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EF911" w14:textId="2BBCB998" w:rsidR="009C3397" w:rsidRDefault="009B6E7C" w:rsidP="009C3397">
      <w:pPr>
        <w:pStyle w:val="Heading1"/>
      </w:pPr>
      <w:bookmarkStart w:id="0" w:name="_Toc535362185"/>
      <w:bookmarkStart w:id="1" w:name="_Toc535697008"/>
      <w:bookmarkStart w:id="2" w:name="_Toc535921598"/>
      <w:r>
        <w:t>United States History I</w:t>
      </w:r>
    </w:p>
    <w:p w14:paraId="100A68B0" w14:textId="77777777" w:rsidR="009C3397" w:rsidRPr="009C3397" w:rsidRDefault="009C3397" w:rsidP="009C3397"/>
    <w:p w14:paraId="17A17379" w14:textId="293AB8C4" w:rsidR="009C3397" w:rsidRPr="00764DA2" w:rsidRDefault="009C3397" w:rsidP="009C3397">
      <w:pPr>
        <w:pStyle w:val="Heading2"/>
      </w:pPr>
      <w:r w:rsidRPr="00764DA2">
        <w:t>Course Description</w:t>
      </w:r>
      <w:bookmarkEnd w:id="0"/>
      <w:bookmarkEnd w:id="1"/>
      <w:bookmarkEnd w:id="2"/>
    </w:p>
    <w:p w14:paraId="702807F5" w14:textId="3529D9D6" w:rsidR="00014D00" w:rsidRDefault="008242EF" w:rsidP="009C3397">
      <w:bookmarkStart w:id="3" w:name="_Toc535362189"/>
      <w:bookmarkStart w:id="4" w:name="_Toc535697011"/>
      <w:bookmarkStart w:id="5" w:name="_Toc535921601"/>
      <w:r w:rsidRPr="00A658BD">
        <w:t xml:space="preserve">This course </w:t>
      </w:r>
      <w:r w:rsidR="00063EB1">
        <w:t>provides students with an introduction to</w:t>
      </w:r>
      <w:r w:rsidR="00013536">
        <w:t xml:space="preserve"> the </w:t>
      </w:r>
      <w:r w:rsidR="00E13CE4">
        <w:t>major</w:t>
      </w:r>
      <w:r w:rsidR="00013536" w:rsidRPr="00013536">
        <w:t xml:space="preserve"> political, economic, </w:t>
      </w:r>
      <w:r w:rsidR="00063EB1">
        <w:t xml:space="preserve">cultural, </w:t>
      </w:r>
      <w:r w:rsidR="00013536" w:rsidRPr="00013536">
        <w:t xml:space="preserve">and social </w:t>
      </w:r>
      <w:r w:rsidR="00E13CE4">
        <w:t>developments in United States history,</w:t>
      </w:r>
      <w:r w:rsidR="00013536" w:rsidRPr="00013536">
        <w:t xml:space="preserve"> from </w:t>
      </w:r>
      <w:r w:rsidR="00013536">
        <w:t>the first human settlement in North American</w:t>
      </w:r>
      <w:r w:rsidR="00132576">
        <w:t xml:space="preserve"> and the founding of indigenous communities</w:t>
      </w:r>
      <w:r w:rsidR="00013536">
        <w:t xml:space="preserve">, through </w:t>
      </w:r>
      <w:r w:rsidR="00013536" w:rsidRPr="00013536">
        <w:t xml:space="preserve">the early </w:t>
      </w:r>
      <w:r w:rsidR="00013536">
        <w:t xml:space="preserve">European </w:t>
      </w:r>
      <w:r w:rsidR="00013536" w:rsidRPr="00013536">
        <w:t>explorations and colonial settlements</w:t>
      </w:r>
      <w:r w:rsidR="00013536">
        <w:t>, to the est</w:t>
      </w:r>
      <w:r w:rsidR="00132576">
        <w:t>ablishment of the United States and</w:t>
      </w:r>
      <w:r w:rsidR="00013536">
        <w:t xml:space="preserve"> its </w:t>
      </w:r>
      <w:r w:rsidR="00132576">
        <w:t xml:space="preserve">founding principles, to the country’s </w:t>
      </w:r>
      <w:r w:rsidR="00013536">
        <w:t xml:space="preserve">near dissolution in the American Civil War, and </w:t>
      </w:r>
      <w:r w:rsidR="001A564D">
        <w:t>concluding</w:t>
      </w:r>
      <w:r w:rsidR="00013536">
        <w:t xml:space="preserve"> with the termination of the</w:t>
      </w:r>
      <w:r w:rsidR="00013536" w:rsidRPr="00013536">
        <w:t xml:space="preserve"> Reconstruction</w:t>
      </w:r>
      <w:r w:rsidR="00013536">
        <w:t xml:space="preserve"> era</w:t>
      </w:r>
      <w:r w:rsidR="00013536" w:rsidRPr="00013536">
        <w:t>.</w:t>
      </w:r>
    </w:p>
    <w:p w14:paraId="7D6A26BF" w14:textId="77777777" w:rsidR="008242EF" w:rsidRPr="009C3397" w:rsidRDefault="008242EF" w:rsidP="009C3397"/>
    <w:p w14:paraId="17F4C4D7" w14:textId="5BBF9D1D" w:rsidR="009C3397" w:rsidRDefault="009C3397" w:rsidP="009C3397">
      <w:pPr>
        <w:pStyle w:val="Heading2"/>
      </w:pPr>
      <w:r>
        <w:t>Required Text</w:t>
      </w:r>
      <w:bookmarkEnd w:id="3"/>
      <w:bookmarkEnd w:id="4"/>
      <w:bookmarkEnd w:id="5"/>
    </w:p>
    <w:p w14:paraId="412C4E2B" w14:textId="0E5E3EC3" w:rsidR="009C3397" w:rsidRDefault="007E2E69" w:rsidP="009C3397">
      <w:pPr>
        <w:pStyle w:val="Heading2"/>
        <w:rPr>
          <w:rFonts w:asciiTheme="minorHAnsi" w:eastAsiaTheme="minorHAnsi" w:hAnsiTheme="minorHAnsi" w:cstheme="minorBidi"/>
          <w:bCs w:val="0"/>
          <w:color w:val="auto"/>
          <w:sz w:val="22"/>
          <w:szCs w:val="22"/>
          <w:u w:color="000000"/>
        </w:rPr>
      </w:pPr>
      <w:r w:rsidRPr="007E2E69">
        <w:rPr>
          <w:rFonts w:asciiTheme="minorHAnsi" w:eastAsiaTheme="minorHAnsi" w:hAnsiTheme="minorHAnsi" w:cstheme="minorBidi"/>
          <w:bCs w:val="0"/>
          <w:color w:val="auto"/>
          <w:sz w:val="22"/>
          <w:szCs w:val="22"/>
          <w:u w:color="000000"/>
        </w:rPr>
        <w:t xml:space="preserve">The text that accompanies this course is </w:t>
      </w:r>
      <w:r w:rsidR="009B6E7C">
        <w:rPr>
          <w:rFonts w:asciiTheme="minorHAnsi" w:eastAsiaTheme="minorHAnsi" w:hAnsiTheme="minorHAnsi" w:cstheme="minorBidi"/>
          <w:bCs w:val="0"/>
          <w:i/>
          <w:color w:val="auto"/>
          <w:sz w:val="22"/>
          <w:szCs w:val="22"/>
          <w:u w:color="000000"/>
        </w:rPr>
        <w:t>Making America</w:t>
      </w:r>
      <w:r w:rsidRPr="007E2E69">
        <w:rPr>
          <w:rFonts w:asciiTheme="minorHAnsi" w:eastAsiaTheme="minorHAnsi" w:hAnsiTheme="minorHAnsi" w:cstheme="minorBidi"/>
          <w:bCs w:val="0"/>
          <w:color w:val="auto"/>
          <w:sz w:val="22"/>
          <w:szCs w:val="22"/>
          <w:u w:color="000000"/>
        </w:rPr>
        <w:t>. (</w:t>
      </w:r>
      <w:r w:rsidR="009B6E7C">
        <w:rPr>
          <w:rFonts w:asciiTheme="minorHAnsi" w:eastAsiaTheme="minorHAnsi" w:hAnsiTheme="minorHAnsi" w:cstheme="minorBidi"/>
          <w:bCs w:val="0"/>
          <w:color w:val="auto"/>
          <w:sz w:val="22"/>
          <w:szCs w:val="22"/>
          <w:u w:color="000000"/>
        </w:rPr>
        <w:t>Berkin, 2015</w:t>
      </w:r>
      <w:r w:rsidR="00A668AF">
        <w:rPr>
          <w:rFonts w:asciiTheme="minorHAnsi" w:eastAsiaTheme="minorHAnsi" w:hAnsiTheme="minorHAnsi" w:cstheme="minorBidi"/>
          <w:bCs w:val="0"/>
          <w:color w:val="auto"/>
          <w:sz w:val="22"/>
          <w:szCs w:val="22"/>
          <w:u w:color="000000"/>
        </w:rPr>
        <w:t>; 7</w:t>
      </w:r>
      <w:r w:rsidR="00A668AF" w:rsidRPr="00A668AF">
        <w:rPr>
          <w:rFonts w:asciiTheme="minorHAnsi" w:eastAsiaTheme="minorHAnsi" w:hAnsiTheme="minorHAnsi" w:cstheme="minorBidi"/>
          <w:bCs w:val="0"/>
          <w:color w:val="auto"/>
          <w:sz w:val="22"/>
          <w:szCs w:val="22"/>
          <w:u w:color="000000"/>
          <w:vertAlign w:val="superscript"/>
        </w:rPr>
        <w:t>th</w:t>
      </w:r>
      <w:r w:rsidR="00A668AF">
        <w:rPr>
          <w:rFonts w:asciiTheme="minorHAnsi" w:eastAsiaTheme="minorHAnsi" w:hAnsiTheme="minorHAnsi" w:cstheme="minorBidi"/>
          <w:bCs w:val="0"/>
          <w:color w:val="auto"/>
          <w:sz w:val="22"/>
          <w:szCs w:val="22"/>
          <w:u w:color="000000"/>
        </w:rPr>
        <w:t xml:space="preserve"> edition</w:t>
      </w:r>
      <w:r w:rsidRPr="007E2E69">
        <w:rPr>
          <w:rFonts w:asciiTheme="minorHAnsi" w:eastAsiaTheme="minorHAnsi" w:hAnsiTheme="minorHAnsi" w:cstheme="minorBidi"/>
          <w:bCs w:val="0"/>
          <w:color w:val="auto"/>
          <w:sz w:val="22"/>
          <w:szCs w:val="22"/>
          <w:u w:color="000000"/>
        </w:rPr>
        <w:t>)</w:t>
      </w:r>
    </w:p>
    <w:p w14:paraId="66F281FA" w14:textId="77777777" w:rsidR="007E2E69" w:rsidRPr="007E2E69" w:rsidRDefault="007E2E69" w:rsidP="007E2E69"/>
    <w:p w14:paraId="67B0CC59" w14:textId="1EB5D801" w:rsidR="009C3397" w:rsidRPr="001A06D2" w:rsidRDefault="009C3397" w:rsidP="009C3397">
      <w:pPr>
        <w:pStyle w:val="Heading2"/>
      </w:pPr>
      <w:r w:rsidRPr="001A06D2">
        <w:t>Prerequisites</w:t>
      </w:r>
    </w:p>
    <w:p w14:paraId="049C59D0" w14:textId="77777777" w:rsidR="009C3397" w:rsidRDefault="009C3397" w:rsidP="009C3397">
      <w:r>
        <w:t>There are no prerequisites for this course.</w:t>
      </w:r>
    </w:p>
    <w:p w14:paraId="555FEEAC" w14:textId="74CECC4B" w:rsidR="009C3397" w:rsidRDefault="009C3397" w:rsidP="009C3397">
      <w:pPr>
        <w:pStyle w:val="Heading2"/>
      </w:pPr>
    </w:p>
    <w:p w14:paraId="3C804BBD" w14:textId="235080B0" w:rsidR="00D42A2E" w:rsidRDefault="00235542" w:rsidP="00D42A2E">
      <w:pPr>
        <w:pStyle w:val="Heading2"/>
      </w:pPr>
      <w:r>
        <w:t>Learning Outcome</w:t>
      </w:r>
      <w:r w:rsidR="00D42A2E">
        <w:t>s</w:t>
      </w:r>
    </w:p>
    <w:p w14:paraId="3359F7C8" w14:textId="2D66CC56" w:rsidR="003D6DD3" w:rsidRPr="00A658BD" w:rsidRDefault="00233382" w:rsidP="003D6DD3">
      <w:pPr>
        <w:pStyle w:val="body"/>
        <w:numPr>
          <w:ilvl w:val="0"/>
          <w:numId w:val="5"/>
        </w:numPr>
        <w:rPr>
          <w:rFonts w:ascii="Calibri" w:hAnsi="Calibri" w:cs="Arial"/>
          <w:sz w:val="22"/>
          <w:szCs w:val="22"/>
        </w:rPr>
      </w:pPr>
      <w:r>
        <w:rPr>
          <w:rFonts w:ascii="Calibri" w:hAnsi="Calibri" w:cs="Arial"/>
          <w:sz w:val="22"/>
          <w:szCs w:val="22"/>
        </w:rPr>
        <w:t>Outline</w:t>
      </w:r>
      <w:r w:rsidR="005871FF" w:rsidRPr="00A658BD">
        <w:rPr>
          <w:rFonts w:ascii="Calibri" w:hAnsi="Calibri" w:cs="Arial"/>
          <w:sz w:val="22"/>
          <w:szCs w:val="22"/>
        </w:rPr>
        <w:t xml:space="preserve"> the overall narrative of United States history, and the details of its</w:t>
      </w:r>
      <w:r w:rsidR="003D6DD3" w:rsidRPr="00A658BD">
        <w:rPr>
          <w:rFonts w:ascii="Calibri" w:hAnsi="Calibri" w:cs="Arial"/>
          <w:sz w:val="22"/>
          <w:szCs w:val="22"/>
        </w:rPr>
        <w:t xml:space="preserve"> political, economic, social, </w:t>
      </w:r>
      <w:r w:rsidR="00855AC8">
        <w:rPr>
          <w:rFonts w:ascii="Calibri" w:hAnsi="Calibri" w:cs="Arial"/>
          <w:sz w:val="22"/>
          <w:szCs w:val="22"/>
        </w:rPr>
        <w:t xml:space="preserve">intellectual, </w:t>
      </w:r>
      <w:r w:rsidR="003D6DD3" w:rsidRPr="00A658BD">
        <w:rPr>
          <w:rFonts w:ascii="Calibri" w:hAnsi="Calibri" w:cs="Arial"/>
          <w:sz w:val="22"/>
          <w:szCs w:val="22"/>
        </w:rPr>
        <w:t>and cultural</w:t>
      </w:r>
      <w:r w:rsidR="005871FF" w:rsidRPr="00A658BD">
        <w:rPr>
          <w:rFonts w:ascii="Calibri" w:hAnsi="Calibri" w:cs="Arial"/>
          <w:sz w:val="22"/>
          <w:szCs w:val="22"/>
        </w:rPr>
        <w:t xml:space="preserve"> development</w:t>
      </w:r>
      <w:r w:rsidR="003D6DD3" w:rsidRPr="00A658BD">
        <w:rPr>
          <w:rFonts w:ascii="Calibri" w:hAnsi="Calibri" w:cs="Arial"/>
          <w:sz w:val="22"/>
          <w:szCs w:val="22"/>
        </w:rPr>
        <w:t xml:space="preserve">, including </w:t>
      </w:r>
      <w:r w:rsidR="005871FF" w:rsidRPr="00A658BD">
        <w:rPr>
          <w:rFonts w:ascii="Calibri" w:hAnsi="Calibri" w:cs="Arial"/>
          <w:sz w:val="22"/>
          <w:szCs w:val="22"/>
        </w:rPr>
        <w:t>understanding</w:t>
      </w:r>
      <w:r w:rsidR="003D6DD3" w:rsidRPr="00A658BD">
        <w:rPr>
          <w:rFonts w:ascii="Calibri" w:hAnsi="Calibri" w:cs="Arial"/>
          <w:sz w:val="22"/>
          <w:szCs w:val="22"/>
        </w:rPr>
        <w:t xml:space="preserve"> of </w:t>
      </w:r>
      <w:r w:rsidR="005871FF" w:rsidRPr="00A658BD">
        <w:rPr>
          <w:rFonts w:ascii="Calibri" w:hAnsi="Calibri" w:cs="Arial"/>
          <w:sz w:val="22"/>
          <w:szCs w:val="22"/>
        </w:rPr>
        <w:t xml:space="preserve">the </w:t>
      </w:r>
      <w:r w:rsidR="00170B75">
        <w:rPr>
          <w:rFonts w:ascii="Calibri" w:hAnsi="Calibri" w:cs="Arial"/>
          <w:sz w:val="22"/>
          <w:szCs w:val="22"/>
        </w:rPr>
        <w:t xml:space="preserve">unity, </w:t>
      </w:r>
      <w:r w:rsidR="003D6DD3" w:rsidRPr="00A658BD">
        <w:rPr>
          <w:rFonts w:ascii="Calibri" w:hAnsi="Calibri" w:cs="Arial"/>
          <w:sz w:val="22"/>
          <w:szCs w:val="22"/>
        </w:rPr>
        <w:t>diversity</w:t>
      </w:r>
      <w:r w:rsidR="00170B75">
        <w:rPr>
          <w:rFonts w:ascii="Calibri" w:hAnsi="Calibri" w:cs="Arial"/>
          <w:sz w:val="22"/>
          <w:szCs w:val="22"/>
        </w:rPr>
        <w:t>, and fractures</w:t>
      </w:r>
      <w:r w:rsidR="003D6DD3" w:rsidRPr="00A658BD">
        <w:rPr>
          <w:rFonts w:ascii="Calibri" w:hAnsi="Calibri" w:cs="Arial"/>
          <w:sz w:val="22"/>
          <w:szCs w:val="22"/>
        </w:rPr>
        <w:t xml:space="preserve"> </w:t>
      </w:r>
      <w:r w:rsidR="005871FF" w:rsidRPr="00A658BD">
        <w:rPr>
          <w:rFonts w:ascii="Calibri" w:hAnsi="Calibri" w:cs="Arial"/>
          <w:sz w:val="22"/>
          <w:szCs w:val="22"/>
        </w:rPr>
        <w:t>with</w:t>
      </w:r>
      <w:r w:rsidR="003D6DD3" w:rsidRPr="00A658BD">
        <w:rPr>
          <w:rFonts w:ascii="Calibri" w:hAnsi="Calibri" w:cs="Arial"/>
          <w:sz w:val="22"/>
          <w:szCs w:val="22"/>
        </w:rPr>
        <w:t>in American society.</w:t>
      </w:r>
    </w:p>
    <w:p w14:paraId="34C5C36C" w14:textId="22098A38" w:rsidR="003D6DD3" w:rsidRDefault="00A4444F" w:rsidP="003D6DD3">
      <w:pPr>
        <w:pStyle w:val="body"/>
        <w:numPr>
          <w:ilvl w:val="0"/>
          <w:numId w:val="5"/>
        </w:numPr>
        <w:rPr>
          <w:rFonts w:ascii="Calibri" w:hAnsi="Calibri" w:cs="Arial"/>
          <w:sz w:val="22"/>
          <w:szCs w:val="22"/>
        </w:rPr>
      </w:pPr>
      <w:r>
        <w:rPr>
          <w:rFonts w:ascii="Calibri" w:hAnsi="Calibri" w:cs="Arial"/>
          <w:sz w:val="22"/>
          <w:szCs w:val="22"/>
        </w:rPr>
        <w:t>Recognize</w:t>
      </w:r>
      <w:r w:rsidR="005871FF" w:rsidRPr="00A658BD">
        <w:rPr>
          <w:rFonts w:ascii="Calibri" w:hAnsi="Calibri" w:cs="Arial"/>
          <w:sz w:val="22"/>
          <w:szCs w:val="22"/>
        </w:rPr>
        <w:t xml:space="preserve"> </w:t>
      </w:r>
      <w:r w:rsidR="003D6DD3" w:rsidRPr="00A658BD">
        <w:rPr>
          <w:rFonts w:ascii="Calibri" w:hAnsi="Calibri" w:cs="Arial"/>
          <w:sz w:val="22"/>
          <w:szCs w:val="22"/>
        </w:rPr>
        <w:t xml:space="preserve">the major events, ideas, trends, </w:t>
      </w:r>
      <w:r w:rsidR="00020DC5" w:rsidRPr="00A658BD">
        <w:rPr>
          <w:rFonts w:ascii="Calibri" w:hAnsi="Calibri" w:cs="Arial"/>
          <w:sz w:val="22"/>
          <w:szCs w:val="22"/>
        </w:rPr>
        <w:t xml:space="preserve">movements, </w:t>
      </w:r>
      <w:r w:rsidR="00855AC8">
        <w:rPr>
          <w:rFonts w:ascii="Calibri" w:hAnsi="Calibri" w:cs="Arial"/>
          <w:sz w:val="22"/>
          <w:szCs w:val="22"/>
        </w:rPr>
        <w:t xml:space="preserve">uprisings, </w:t>
      </w:r>
      <w:r w:rsidR="003D6DD3" w:rsidRPr="00A658BD">
        <w:rPr>
          <w:rFonts w:ascii="Calibri" w:hAnsi="Calibri" w:cs="Arial"/>
          <w:sz w:val="22"/>
          <w:szCs w:val="22"/>
        </w:rPr>
        <w:t xml:space="preserve">and problems in </w:t>
      </w:r>
      <w:r w:rsidR="00936622" w:rsidRPr="00A658BD">
        <w:rPr>
          <w:rFonts w:ascii="Calibri" w:hAnsi="Calibri" w:cs="Arial"/>
          <w:sz w:val="22"/>
          <w:szCs w:val="22"/>
        </w:rPr>
        <w:t>United</w:t>
      </w:r>
      <w:r w:rsidR="00020DC5" w:rsidRPr="00A658BD">
        <w:rPr>
          <w:rFonts w:ascii="Calibri" w:hAnsi="Calibri" w:cs="Arial"/>
          <w:sz w:val="22"/>
          <w:szCs w:val="22"/>
        </w:rPr>
        <w:t xml:space="preserve"> States</w:t>
      </w:r>
      <w:r w:rsidR="003D6DD3" w:rsidRPr="00A658BD">
        <w:rPr>
          <w:rFonts w:ascii="Calibri" w:hAnsi="Calibri" w:cs="Arial"/>
          <w:sz w:val="22"/>
          <w:szCs w:val="22"/>
        </w:rPr>
        <w:t xml:space="preserve"> history to 1877.</w:t>
      </w:r>
    </w:p>
    <w:p w14:paraId="5DB82189" w14:textId="2DD3D871" w:rsidR="00843F93" w:rsidRPr="00B13D25" w:rsidRDefault="00546DDB" w:rsidP="003D6DD3">
      <w:pPr>
        <w:pStyle w:val="body"/>
        <w:numPr>
          <w:ilvl w:val="0"/>
          <w:numId w:val="5"/>
        </w:numPr>
        <w:rPr>
          <w:rFonts w:ascii="Calibri" w:hAnsi="Calibri" w:cs="Arial"/>
          <w:bCs/>
          <w:sz w:val="22"/>
          <w:szCs w:val="22"/>
        </w:rPr>
      </w:pPr>
      <w:r>
        <w:rPr>
          <w:rFonts w:ascii="Calibri" w:hAnsi="Calibri" w:cs="Arial"/>
          <w:sz w:val="22"/>
          <w:szCs w:val="22"/>
        </w:rPr>
        <w:t>Define</w:t>
      </w:r>
      <w:r w:rsidR="00843F93" w:rsidRPr="00843F93">
        <w:rPr>
          <w:rFonts w:ascii="Calibri" w:hAnsi="Calibri" w:cs="Arial"/>
          <w:sz w:val="22"/>
          <w:szCs w:val="22"/>
        </w:rPr>
        <w:t xml:space="preserve"> the origins of the </w:t>
      </w:r>
      <w:r w:rsidR="00843F93" w:rsidRPr="00843F93">
        <w:rPr>
          <w:rFonts w:ascii="Calibri" w:hAnsi="Calibri" w:cs="Arial"/>
          <w:bCs/>
          <w:sz w:val="22"/>
          <w:szCs w:val="22"/>
        </w:rPr>
        <w:t xml:space="preserve">contact between North America, Europe, and Africa and </w:t>
      </w:r>
      <w:r w:rsidR="00843F93">
        <w:rPr>
          <w:rFonts w:ascii="Calibri" w:hAnsi="Calibri" w:cs="Arial"/>
          <w:bCs/>
          <w:sz w:val="22"/>
          <w:szCs w:val="22"/>
        </w:rPr>
        <w:t xml:space="preserve">recognize </w:t>
      </w:r>
      <w:r w:rsidR="00843F93" w:rsidRPr="00843F93">
        <w:rPr>
          <w:rFonts w:ascii="Calibri" w:hAnsi="Calibri" w:cs="Arial"/>
          <w:bCs/>
          <w:sz w:val="22"/>
          <w:szCs w:val="22"/>
        </w:rPr>
        <w:t>the consequences of those interactions</w:t>
      </w:r>
      <w:r w:rsidR="00AC33A5">
        <w:rPr>
          <w:rFonts w:ascii="Calibri" w:hAnsi="Calibri" w:cs="Arial"/>
          <w:bCs/>
          <w:sz w:val="22"/>
          <w:szCs w:val="22"/>
        </w:rPr>
        <w:t xml:space="preserve">, </w:t>
      </w:r>
      <w:r w:rsidR="00AC33A5" w:rsidRPr="00A658BD">
        <w:rPr>
          <w:rFonts w:ascii="Calibri" w:hAnsi="Calibri" w:cs="Arial"/>
          <w:sz w:val="22"/>
          <w:szCs w:val="22"/>
        </w:rPr>
        <w:t>including the</w:t>
      </w:r>
      <w:r w:rsidR="00AC33A5">
        <w:rPr>
          <w:rFonts w:ascii="Calibri" w:hAnsi="Calibri" w:cs="Arial"/>
          <w:sz w:val="22"/>
          <w:szCs w:val="22"/>
        </w:rPr>
        <w:t xml:space="preserve"> tensions that exist </w:t>
      </w:r>
      <w:r w:rsidR="00763FB9">
        <w:rPr>
          <w:rFonts w:ascii="Calibri" w:hAnsi="Calibri" w:cs="Arial"/>
          <w:sz w:val="22"/>
          <w:szCs w:val="22"/>
        </w:rPr>
        <w:t>with</w:t>
      </w:r>
      <w:r w:rsidR="00AC33A5">
        <w:rPr>
          <w:rFonts w:ascii="Calibri" w:hAnsi="Calibri" w:cs="Arial"/>
          <w:sz w:val="22"/>
          <w:szCs w:val="22"/>
        </w:rPr>
        <w:t>in a diverse population.</w:t>
      </w:r>
    </w:p>
    <w:p w14:paraId="637C06E7" w14:textId="11F178AC" w:rsidR="00B13D25" w:rsidRPr="00843F93" w:rsidRDefault="005227AE" w:rsidP="003D6DD3">
      <w:pPr>
        <w:pStyle w:val="body"/>
        <w:numPr>
          <w:ilvl w:val="0"/>
          <w:numId w:val="5"/>
        </w:numPr>
        <w:rPr>
          <w:rFonts w:ascii="Calibri" w:hAnsi="Calibri" w:cs="Arial"/>
          <w:bCs/>
          <w:sz w:val="22"/>
          <w:szCs w:val="22"/>
        </w:rPr>
      </w:pPr>
      <w:r>
        <w:rPr>
          <w:rFonts w:ascii="Calibri" w:hAnsi="Calibri" w:cs="Arial"/>
          <w:sz w:val="22"/>
          <w:szCs w:val="22"/>
        </w:rPr>
        <w:t>Recognize</w:t>
      </w:r>
      <w:r w:rsidR="00B13D25">
        <w:rPr>
          <w:rFonts w:ascii="Calibri" w:hAnsi="Calibri" w:cs="Arial"/>
          <w:sz w:val="22"/>
          <w:szCs w:val="22"/>
        </w:rPr>
        <w:t xml:space="preserve"> the basis for regional economies</w:t>
      </w:r>
      <w:r w:rsidR="00916A24">
        <w:rPr>
          <w:rFonts w:ascii="Calibri" w:hAnsi="Calibri" w:cs="Arial"/>
          <w:sz w:val="22"/>
          <w:szCs w:val="22"/>
        </w:rPr>
        <w:t>, regional subcultures,</w:t>
      </w:r>
      <w:r w:rsidR="00B13D25">
        <w:rPr>
          <w:rFonts w:ascii="Calibri" w:hAnsi="Calibri" w:cs="Arial"/>
          <w:sz w:val="22"/>
          <w:szCs w:val="22"/>
        </w:rPr>
        <w:t xml:space="preserve"> and sectionalism within the country.</w:t>
      </w:r>
    </w:p>
    <w:p w14:paraId="21E6DDE7" w14:textId="62014936" w:rsidR="003D6DD3" w:rsidRPr="00A658BD" w:rsidRDefault="005227AE" w:rsidP="003D6DD3">
      <w:pPr>
        <w:pStyle w:val="body"/>
        <w:numPr>
          <w:ilvl w:val="0"/>
          <w:numId w:val="5"/>
        </w:numPr>
        <w:rPr>
          <w:rFonts w:ascii="Calibri" w:hAnsi="Calibri" w:cs="Arial"/>
          <w:sz w:val="22"/>
          <w:szCs w:val="22"/>
        </w:rPr>
      </w:pPr>
      <w:r>
        <w:rPr>
          <w:rFonts w:ascii="Calibri" w:hAnsi="Calibri" w:cs="Arial"/>
          <w:sz w:val="22"/>
          <w:szCs w:val="22"/>
        </w:rPr>
        <w:t>Recognize</w:t>
      </w:r>
      <w:r w:rsidR="003D6DD3" w:rsidRPr="00A658BD">
        <w:rPr>
          <w:rFonts w:ascii="Calibri" w:hAnsi="Calibri" w:cs="Arial"/>
          <w:sz w:val="22"/>
          <w:szCs w:val="22"/>
        </w:rPr>
        <w:t xml:space="preserve"> how past</w:t>
      </w:r>
      <w:r w:rsidR="005871FF" w:rsidRPr="00A658BD">
        <w:rPr>
          <w:rFonts w:ascii="Calibri" w:hAnsi="Calibri" w:cs="Arial"/>
          <w:sz w:val="22"/>
          <w:szCs w:val="22"/>
        </w:rPr>
        <w:t xml:space="preserve"> history has shaped present circumstances, </w:t>
      </w:r>
      <w:r w:rsidR="00AC33A5">
        <w:rPr>
          <w:rFonts w:ascii="Calibri" w:hAnsi="Calibri" w:cs="Arial"/>
          <w:sz w:val="22"/>
          <w:szCs w:val="22"/>
        </w:rPr>
        <w:t>including t</w:t>
      </w:r>
      <w:r w:rsidR="007F0B09">
        <w:rPr>
          <w:rFonts w:ascii="Calibri" w:hAnsi="Calibri" w:cs="Arial"/>
          <w:sz w:val="22"/>
          <w:szCs w:val="22"/>
        </w:rPr>
        <w:t>he</w:t>
      </w:r>
      <w:r w:rsidR="005871FF" w:rsidRPr="00A658BD">
        <w:rPr>
          <w:rFonts w:ascii="Calibri" w:hAnsi="Calibri" w:cs="Arial"/>
          <w:sz w:val="22"/>
          <w:szCs w:val="22"/>
        </w:rPr>
        <w:t xml:space="preserve"> history of racial injustice</w:t>
      </w:r>
      <w:r w:rsidR="00763FB9">
        <w:rPr>
          <w:rFonts w:ascii="Calibri" w:hAnsi="Calibri" w:cs="Arial"/>
          <w:sz w:val="22"/>
          <w:szCs w:val="22"/>
        </w:rPr>
        <w:t xml:space="preserve"> and class inequity</w:t>
      </w:r>
      <w:r w:rsidR="005871FF" w:rsidRPr="00A658BD">
        <w:rPr>
          <w:rFonts w:ascii="Calibri" w:hAnsi="Calibri" w:cs="Arial"/>
          <w:sz w:val="22"/>
          <w:szCs w:val="22"/>
        </w:rPr>
        <w:t xml:space="preserve"> in the United States</w:t>
      </w:r>
      <w:r w:rsidR="00763FB9">
        <w:rPr>
          <w:rFonts w:ascii="Calibri" w:hAnsi="Calibri" w:cs="Arial"/>
          <w:sz w:val="22"/>
          <w:szCs w:val="22"/>
        </w:rPr>
        <w:t xml:space="preserve">, </w:t>
      </w:r>
      <w:r w:rsidR="005871FF" w:rsidRPr="00A658BD">
        <w:rPr>
          <w:rFonts w:ascii="Calibri" w:hAnsi="Calibri" w:cs="Arial"/>
          <w:sz w:val="22"/>
          <w:szCs w:val="22"/>
        </w:rPr>
        <w:t xml:space="preserve">and the </w:t>
      </w:r>
      <w:r w:rsidR="00936622" w:rsidRPr="00A658BD">
        <w:rPr>
          <w:rFonts w:ascii="Calibri" w:hAnsi="Calibri" w:cs="Arial"/>
          <w:sz w:val="22"/>
          <w:szCs w:val="22"/>
        </w:rPr>
        <w:t>rise and r</w:t>
      </w:r>
      <w:r w:rsidR="005871FF" w:rsidRPr="00A658BD">
        <w:rPr>
          <w:rFonts w:ascii="Calibri" w:hAnsi="Calibri" w:cs="Arial"/>
          <w:sz w:val="22"/>
          <w:szCs w:val="22"/>
        </w:rPr>
        <w:t>ole of political parties in expressing and directing American attitudes.</w:t>
      </w:r>
    </w:p>
    <w:p w14:paraId="6667A606" w14:textId="7EFB1F6E" w:rsidR="00020DC5" w:rsidRPr="00A658BD" w:rsidRDefault="00020DC5" w:rsidP="003D6DD3">
      <w:pPr>
        <w:pStyle w:val="body"/>
        <w:numPr>
          <w:ilvl w:val="0"/>
          <w:numId w:val="5"/>
        </w:numPr>
        <w:rPr>
          <w:rFonts w:ascii="Calibri" w:hAnsi="Calibri" w:cs="Arial"/>
          <w:sz w:val="22"/>
          <w:szCs w:val="22"/>
        </w:rPr>
      </w:pPr>
      <w:r w:rsidRPr="00A658BD">
        <w:rPr>
          <w:rFonts w:ascii="Calibri" w:hAnsi="Calibri" w:cs="Arial"/>
          <w:sz w:val="22"/>
          <w:szCs w:val="22"/>
        </w:rPr>
        <w:t>Define key terms</w:t>
      </w:r>
      <w:r w:rsidR="000807E4">
        <w:rPr>
          <w:rFonts w:ascii="Calibri" w:hAnsi="Calibri" w:cs="Arial"/>
          <w:sz w:val="22"/>
          <w:szCs w:val="22"/>
        </w:rPr>
        <w:t xml:space="preserve"> and identify key personalities</w:t>
      </w:r>
      <w:r w:rsidRPr="00A658BD">
        <w:rPr>
          <w:rFonts w:ascii="Calibri" w:hAnsi="Calibri" w:cs="Arial"/>
          <w:sz w:val="22"/>
          <w:szCs w:val="22"/>
        </w:rPr>
        <w:t xml:space="preserve"> central to understanding United States history.</w:t>
      </w:r>
    </w:p>
    <w:p w14:paraId="17911C51" w14:textId="77777777" w:rsidR="005E7667" w:rsidRPr="00A658BD" w:rsidRDefault="005E7667" w:rsidP="005E7667">
      <w:pPr>
        <w:pStyle w:val="body"/>
        <w:rPr>
          <w:rFonts w:ascii="Calibri" w:hAnsi="Calibri" w:cs="Arial"/>
        </w:rPr>
      </w:pPr>
    </w:p>
    <w:p w14:paraId="7D2E2E1E" w14:textId="4059CB1C" w:rsidR="009C3397" w:rsidRDefault="009C3397" w:rsidP="009C3397">
      <w:pPr>
        <w:pStyle w:val="Heading2"/>
      </w:pPr>
      <w:r w:rsidRPr="00736A05">
        <w:t xml:space="preserve">Course </w:t>
      </w:r>
      <w:r w:rsidR="001153C7">
        <w:t>Topics</w:t>
      </w:r>
    </w:p>
    <w:p w14:paraId="39421D70" w14:textId="0639D4CB" w:rsidR="009C3397" w:rsidRPr="00F7564B" w:rsidRDefault="009C3397" w:rsidP="009C3397"/>
    <w:tbl>
      <w:tblPr>
        <w:tblStyle w:val="GridTable1Light-Accent31"/>
        <w:tblW w:w="15735" w:type="dxa"/>
        <w:tblLook w:val="04A0" w:firstRow="1" w:lastRow="0" w:firstColumn="1" w:lastColumn="0" w:noHBand="0" w:noVBand="1"/>
      </w:tblPr>
      <w:tblGrid>
        <w:gridCol w:w="2965"/>
        <w:gridCol w:w="6385"/>
        <w:gridCol w:w="6385"/>
      </w:tblGrid>
      <w:tr w:rsidR="009C3397" w14:paraId="32298EC0" w14:textId="77777777" w:rsidTr="009820EA">
        <w:trPr>
          <w:gridAfter w:val="1"/>
          <w:cnfStyle w:val="100000000000" w:firstRow="1" w:lastRow="0" w:firstColumn="0" w:lastColumn="0" w:oddVBand="0" w:evenVBand="0" w:oddHBand="0" w:evenHBand="0" w:firstRowFirstColumn="0" w:firstRowLastColumn="0" w:lastRowFirstColumn="0" w:lastRowLastColumn="0"/>
          <w:wAfter w:w="6385" w:type="dxa"/>
        </w:trPr>
        <w:tc>
          <w:tcPr>
            <w:cnfStyle w:val="001000000000" w:firstRow="0" w:lastRow="0" w:firstColumn="1" w:lastColumn="0" w:oddVBand="0" w:evenVBand="0" w:oddHBand="0" w:evenHBand="0" w:firstRowFirstColumn="0" w:firstRowLastColumn="0" w:lastRowFirstColumn="0" w:lastRowLastColumn="0"/>
            <w:tcW w:w="2965" w:type="dxa"/>
          </w:tcPr>
          <w:p w14:paraId="38702FB9" w14:textId="77777777" w:rsidR="009C3397" w:rsidRDefault="009C3397" w:rsidP="003D6DD3">
            <w:pPr>
              <w:jc w:val="center"/>
            </w:pPr>
            <w:r>
              <w:t>Category/Topics</w:t>
            </w:r>
          </w:p>
        </w:tc>
        <w:tc>
          <w:tcPr>
            <w:tcW w:w="6385" w:type="dxa"/>
          </w:tcPr>
          <w:p w14:paraId="42E3A479" w14:textId="2FA84556" w:rsidR="009C3397" w:rsidRDefault="009C3397" w:rsidP="003D6DD3">
            <w:pPr>
              <w:jc w:val="center"/>
              <w:cnfStyle w:val="100000000000" w:firstRow="1" w:lastRow="0" w:firstColumn="0" w:lastColumn="0" w:oddVBand="0" w:evenVBand="0" w:oddHBand="0" w:evenHBand="0" w:firstRowFirstColumn="0" w:firstRowLastColumn="0" w:lastRowFirstColumn="0" w:lastRowLastColumn="0"/>
            </w:pPr>
            <w:r>
              <w:t xml:space="preserve">Learning </w:t>
            </w:r>
            <w:r w:rsidR="000E20DE">
              <w:t>Content</w:t>
            </w:r>
          </w:p>
        </w:tc>
      </w:tr>
      <w:tr w:rsidR="00497E28" w14:paraId="63DDA148" w14:textId="77777777" w:rsidTr="009820EA">
        <w:trPr>
          <w:gridAfter w:val="1"/>
          <w:wAfter w:w="6385" w:type="dxa"/>
        </w:trPr>
        <w:tc>
          <w:tcPr>
            <w:cnfStyle w:val="001000000000" w:firstRow="0" w:lastRow="0" w:firstColumn="1" w:lastColumn="0" w:oddVBand="0" w:evenVBand="0" w:oddHBand="0" w:evenHBand="0" w:firstRowFirstColumn="0" w:firstRowLastColumn="0" w:lastRowFirstColumn="0" w:lastRowLastColumn="0"/>
            <w:tcW w:w="2965" w:type="dxa"/>
          </w:tcPr>
          <w:p w14:paraId="6FD4E0F2" w14:textId="720D1721" w:rsidR="00497E28" w:rsidRDefault="00C30928" w:rsidP="00497E28">
            <w:pPr>
              <w:ind w:left="251"/>
            </w:pPr>
            <w:r>
              <w:t>Indigenous America</w:t>
            </w:r>
            <w:r w:rsidR="00441E06">
              <w:t>ns</w:t>
            </w:r>
            <w:r w:rsidR="00364783">
              <w:t xml:space="preserve"> and </w:t>
            </w:r>
            <w:r w:rsidR="00364783">
              <w:lastRenderedPageBreak/>
              <w:t>the Arrival of Europeans</w:t>
            </w:r>
          </w:p>
        </w:tc>
        <w:tc>
          <w:tcPr>
            <w:tcW w:w="6385" w:type="dxa"/>
          </w:tcPr>
          <w:p w14:paraId="0BAD6541" w14:textId="03868879" w:rsidR="00364783" w:rsidRPr="00364783" w:rsidRDefault="00364783" w:rsidP="00364783">
            <w:pPr>
              <w:cnfStyle w:val="000000000000" w:firstRow="0" w:lastRow="0" w:firstColumn="0" w:lastColumn="0" w:oddVBand="0" w:evenVBand="0" w:oddHBand="0" w:evenHBand="0" w:firstRowFirstColumn="0" w:firstRowLastColumn="0" w:lastRowFirstColumn="0" w:lastRowLastColumn="0"/>
            </w:pPr>
            <w:r>
              <w:lastRenderedPageBreak/>
              <w:t>C</w:t>
            </w:r>
            <w:r w:rsidRPr="00364783">
              <w:t>onditions leading to settlement of the Western Hemisphere</w:t>
            </w:r>
          </w:p>
          <w:p w14:paraId="161230B4" w14:textId="77777777" w:rsidR="00364783" w:rsidRPr="00364783" w:rsidRDefault="00364783" w:rsidP="00364783">
            <w:pPr>
              <w:cnfStyle w:val="000000000000" w:firstRow="0" w:lastRow="0" w:firstColumn="0" w:lastColumn="0" w:oddVBand="0" w:evenVBand="0" w:oddHBand="0" w:evenHBand="0" w:firstRowFirstColumn="0" w:firstRowLastColumn="0" w:lastRowFirstColumn="0" w:lastRowLastColumn="0"/>
            </w:pPr>
            <w:r w:rsidRPr="00364783">
              <w:lastRenderedPageBreak/>
              <w:t>How climate and environment affected the development of human settlers</w:t>
            </w:r>
          </w:p>
          <w:p w14:paraId="52E324CF" w14:textId="77777777" w:rsidR="00364783" w:rsidRPr="00364783" w:rsidRDefault="00364783" w:rsidP="00364783">
            <w:pPr>
              <w:cnfStyle w:val="000000000000" w:firstRow="0" w:lastRow="0" w:firstColumn="0" w:lastColumn="0" w:oddVBand="0" w:evenVBand="0" w:oddHBand="0" w:evenHBand="0" w:firstRowFirstColumn="0" w:firstRowLastColumn="0" w:lastRowFirstColumn="0" w:lastRowLastColumn="0"/>
            </w:pPr>
            <w:r w:rsidRPr="00364783">
              <w:t>The formation of separate indigenous peoples</w:t>
            </w:r>
          </w:p>
          <w:p w14:paraId="6F07F49C" w14:textId="77777777" w:rsidR="00364783" w:rsidRPr="00364783" w:rsidRDefault="00364783" w:rsidP="00364783">
            <w:pPr>
              <w:cnfStyle w:val="000000000000" w:firstRow="0" w:lastRow="0" w:firstColumn="0" w:lastColumn="0" w:oddVBand="0" w:evenVBand="0" w:oddHBand="0" w:evenHBand="0" w:firstRowFirstColumn="0" w:firstRowLastColumn="0" w:lastRowFirstColumn="0" w:lastRowLastColumn="0"/>
            </w:pPr>
            <w:r w:rsidRPr="00364783">
              <w:t>How agriculture led to the creation of population centers</w:t>
            </w:r>
          </w:p>
          <w:p w14:paraId="1F3FF597" w14:textId="77777777" w:rsidR="00364783" w:rsidRPr="00364783" w:rsidRDefault="00364783" w:rsidP="00364783">
            <w:pPr>
              <w:cnfStyle w:val="000000000000" w:firstRow="0" w:lastRow="0" w:firstColumn="0" w:lastColumn="0" w:oddVBand="0" w:evenVBand="0" w:oddHBand="0" w:evenHBand="0" w:firstRowFirstColumn="0" w:firstRowLastColumn="0" w:lastRowFirstColumn="0" w:lastRowLastColumn="0"/>
            </w:pPr>
            <w:r w:rsidRPr="00364783">
              <w:t>How conditions in Europe led to exploration of the New World</w:t>
            </w:r>
          </w:p>
          <w:p w14:paraId="73BD7180" w14:textId="77777777" w:rsidR="00364783" w:rsidRPr="00364783" w:rsidRDefault="00364783" w:rsidP="00364783">
            <w:pPr>
              <w:cnfStyle w:val="000000000000" w:firstRow="0" w:lastRow="0" w:firstColumn="0" w:lastColumn="0" w:oddVBand="0" w:evenVBand="0" w:oddHBand="0" w:evenHBand="0" w:firstRowFirstColumn="0" w:firstRowLastColumn="0" w:lastRowFirstColumn="0" w:lastRowLastColumn="0"/>
            </w:pPr>
            <w:r w:rsidRPr="00364783">
              <w:t>The impact of European politics on exploration of the New World</w:t>
            </w:r>
          </w:p>
          <w:p w14:paraId="45B83EED" w14:textId="77777777" w:rsidR="00364783" w:rsidRPr="00364783" w:rsidRDefault="00364783" w:rsidP="00364783">
            <w:pPr>
              <w:cnfStyle w:val="000000000000" w:firstRow="0" w:lastRow="0" w:firstColumn="0" w:lastColumn="0" w:oddVBand="0" w:evenVBand="0" w:oddHBand="0" w:evenHBand="0" w:firstRowFirstColumn="0" w:firstRowLastColumn="0" w:lastRowFirstColumn="0" w:lastRowLastColumn="0"/>
            </w:pPr>
            <w:r w:rsidRPr="00364783">
              <w:t>The origin of European slave trafficking</w:t>
            </w:r>
          </w:p>
          <w:p w14:paraId="503F49D3" w14:textId="77777777" w:rsidR="00497E28" w:rsidRDefault="00364783" w:rsidP="00497E28">
            <w:pPr>
              <w:cnfStyle w:val="000000000000" w:firstRow="0" w:lastRow="0" w:firstColumn="0" w:lastColumn="0" w:oddVBand="0" w:evenVBand="0" w:oddHBand="0" w:evenHBand="0" w:firstRowFirstColumn="0" w:firstRowLastColumn="0" w:lastRowFirstColumn="0" w:lastRowLastColumn="0"/>
            </w:pPr>
            <w:r w:rsidRPr="00364783">
              <w:t>Development of the Plantation Model of slavery</w:t>
            </w:r>
          </w:p>
          <w:p w14:paraId="54C6A610" w14:textId="27000F1A" w:rsidR="00F954C8" w:rsidRDefault="00F954C8" w:rsidP="00497E28">
            <w:pPr>
              <w:cnfStyle w:val="000000000000" w:firstRow="0" w:lastRow="0" w:firstColumn="0" w:lastColumn="0" w:oddVBand="0" w:evenVBand="0" w:oddHBand="0" w:evenHBand="0" w:firstRowFirstColumn="0" w:firstRowLastColumn="0" w:lastRowFirstColumn="0" w:lastRowLastColumn="0"/>
            </w:pPr>
            <w:r>
              <w:t>The Columbian Exchange</w:t>
            </w:r>
          </w:p>
        </w:tc>
      </w:tr>
      <w:tr w:rsidR="00497E28" w14:paraId="54EA8CFC" w14:textId="77777777" w:rsidTr="009820EA">
        <w:trPr>
          <w:gridAfter w:val="1"/>
          <w:wAfter w:w="6385" w:type="dxa"/>
        </w:trPr>
        <w:tc>
          <w:tcPr>
            <w:cnfStyle w:val="001000000000" w:firstRow="0" w:lastRow="0" w:firstColumn="1" w:lastColumn="0" w:oddVBand="0" w:evenVBand="0" w:oddHBand="0" w:evenHBand="0" w:firstRowFirstColumn="0" w:firstRowLastColumn="0" w:lastRowFirstColumn="0" w:lastRowLastColumn="0"/>
            <w:tcW w:w="2965" w:type="dxa"/>
          </w:tcPr>
          <w:p w14:paraId="48812F75" w14:textId="52475EFB" w:rsidR="00497E28" w:rsidRDefault="00621E13" w:rsidP="00621E13">
            <w:pPr>
              <w:ind w:left="251"/>
            </w:pPr>
            <w:r>
              <w:lastRenderedPageBreak/>
              <w:t>Mercantilism</w:t>
            </w:r>
            <w:r w:rsidR="00216196">
              <w:t xml:space="preserve"> and Colonization</w:t>
            </w:r>
          </w:p>
        </w:tc>
        <w:tc>
          <w:tcPr>
            <w:tcW w:w="6385" w:type="dxa"/>
          </w:tcPr>
          <w:p w14:paraId="546DEF8D" w14:textId="77777777" w:rsidR="00FA1919" w:rsidRPr="00FA1919" w:rsidRDefault="00FA1919" w:rsidP="00FA1919">
            <w:pPr>
              <w:cnfStyle w:val="000000000000" w:firstRow="0" w:lastRow="0" w:firstColumn="0" w:lastColumn="0" w:oddVBand="0" w:evenVBand="0" w:oddHBand="0" w:evenHBand="0" w:firstRowFirstColumn="0" w:firstRowLastColumn="0" w:lastRowFirstColumn="0" w:lastRowLastColumn="0"/>
            </w:pPr>
            <w:r w:rsidRPr="00FA1919">
              <w:t>The role of European rivalries in conquest and settlement of the Americas</w:t>
            </w:r>
          </w:p>
          <w:p w14:paraId="188BD854" w14:textId="4BF4D326" w:rsidR="00FA1919" w:rsidRDefault="00FA1919" w:rsidP="00FA1919">
            <w:pPr>
              <w:cnfStyle w:val="000000000000" w:firstRow="0" w:lastRow="0" w:firstColumn="0" w:lastColumn="0" w:oddVBand="0" w:evenVBand="0" w:oddHBand="0" w:evenHBand="0" w:firstRowFirstColumn="0" w:firstRowLastColumn="0" w:lastRowFirstColumn="0" w:lastRowLastColumn="0"/>
            </w:pPr>
            <w:r w:rsidRPr="00FA1919">
              <w:t>The role of religion in European rivalries</w:t>
            </w:r>
          </w:p>
          <w:p w14:paraId="6459D275" w14:textId="279F5D35" w:rsidR="00FA1919" w:rsidRPr="00FA1919" w:rsidRDefault="00522691" w:rsidP="00FA1919">
            <w:pPr>
              <w:cnfStyle w:val="000000000000" w:firstRow="0" w:lastRow="0" w:firstColumn="0" w:lastColumn="0" w:oddVBand="0" w:evenVBand="0" w:oddHBand="0" w:evenHBand="0" w:firstRowFirstColumn="0" w:firstRowLastColumn="0" w:lastRowFirstColumn="0" w:lastRowLastColumn="0"/>
            </w:pPr>
            <w:r>
              <w:t>The role of silver in t</w:t>
            </w:r>
            <w:r w:rsidR="00FA1919" w:rsidRPr="00FA1919">
              <w:t>he enslavement and genocide of indigenous populations</w:t>
            </w:r>
          </w:p>
          <w:p w14:paraId="64EBADB1" w14:textId="77777777" w:rsidR="00FA1919" w:rsidRDefault="00FA1919" w:rsidP="00FA1919">
            <w:pPr>
              <w:cnfStyle w:val="000000000000" w:firstRow="0" w:lastRow="0" w:firstColumn="0" w:lastColumn="0" w:oddVBand="0" w:evenVBand="0" w:oddHBand="0" w:evenHBand="0" w:firstRowFirstColumn="0" w:firstRowLastColumn="0" w:lastRowFirstColumn="0" w:lastRowLastColumn="0"/>
            </w:pPr>
            <w:r w:rsidRPr="00FA1919">
              <w:t>Mercantilism and European colonialism</w:t>
            </w:r>
          </w:p>
          <w:p w14:paraId="495806D9" w14:textId="510B925D" w:rsidR="00522691" w:rsidRDefault="00522691" w:rsidP="00FA1919">
            <w:pPr>
              <w:cnfStyle w:val="000000000000" w:firstRow="0" w:lastRow="0" w:firstColumn="0" w:lastColumn="0" w:oddVBand="0" w:evenVBand="0" w:oddHBand="0" w:evenHBand="0" w:firstRowFirstColumn="0" w:firstRowLastColumn="0" w:lastRowFirstColumn="0" w:lastRowLastColumn="0"/>
            </w:pPr>
            <w:r>
              <w:t>The role of fur trading</w:t>
            </w:r>
          </w:p>
          <w:p w14:paraId="054F9A5D" w14:textId="3DCC0127" w:rsidR="00455C03" w:rsidRPr="00FA1919" w:rsidRDefault="00455C03" w:rsidP="00FA1919">
            <w:pPr>
              <w:cnfStyle w:val="000000000000" w:firstRow="0" w:lastRow="0" w:firstColumn="0" w:lastColumn="0" w:oddVBand="0" w:evenVBand="0" w:oddHBand="0" w:evenHBand="0" w:firstRowFirstColumn="0" w:firstRowLastColumn="0" w:lastRowFirstColumn="0" w:lastRowLastColumn="0"/>
            </w:pPr>
            <w:r w:rsidRPr="00FA1919">
              <w:t>The beginnings of mixed heritage ancestry in Mexico</w:t>
            </w:r>
            <w:r>
              <w:t xml:space="preserve"> and among French  fur traders</w:t>
            </w:r>
          </w:p>
          <w:p w14:paraId="40733B50" w14:textId="77777777" w:rsidR="00FA1919" w:rsidRPr="00FA1919" w:rsidRDefault="00FA1919" w:rsidP="00FA1919">
            <w:pPr>
              <w:cnfStyle w:val="000000000000" w:firstRow="0" w:lastRow="0" w:firstColumn="0" w:lastColumn="0" w:oddVBand="0" w:evenVBand="0" w:oddHBand="0" w:evenHBand="0" w:firstRowFirstColumn="0" w:firstRowLastColumn="0" w:lastRowFirstColumn="0" w:lastRowLastColumn="0"/>
            </w:pPr>
            <w:r w:rsidRPr="00FA1919">
              <w:t>Native American responses and adaptations</w:t>
            </w:r>
          </w:p>
          <w:p w14:paraId="1F066F5A" w14:textId="770D153E" w:rsidR="00497E28" w:rsidRDefault="00FA1919" w:rsidP="00497E28">
            <w:pPr>
              <w:cnfStyle w:val="000000000000" w:firstRow="0" w:lastRow="0" w:firstColumn="0" w:lastColumn="0" w:oddVBand="0" w:evenVBand="0" w:oddHBand="0" w:evenHBand="0" w:firstRowFirstColumn="0" w:firstRowLastColumn="0" w:lastRowFirstColumn="0" w:lastRowLastColumn="0"/>
            </w:pPr>
            <w:r w:rsidRPr="00FA1919">
              <w:t>Conditions affecting colonial settlement</w:t>
            </w:r>
          </w:p>
        </w:tc>
      </w:tr>
      <w:tr w:rsidR="00497E28" w14:paraId="128D3606" w14:textId="77777777" w:rsidTr="009820EA">
        <w:trPr>
          <w:gridAfter w:val="1"/>
          <w:wAfter w:w="6385" w:type="dxa"/>
        </w:trPr>
        <w:tc>
          <w:tcPr>
            <w:cnfStyle w:val="001000000000" w:firstRow="0" w:lastRow="0" w:firstColumn="1" w:lastColumn="0" w:oddVBand="0" w:evenVBand="0" w:oddHBand="0" w:evenHBand="0" w:firstRowFirstColumn="0" w:firstRowLastColumn="0" w:lastRowFirstColumn="0" w:lastRowLastColumn="0"/>
            <w:tcW w:w="2965" w:type="dxa"/>
          </w:tcPr>
          <w:p w14:paraId="452F8FB7" w14:textId="1A32E9AA" w:rsidR="00497E28" w:rsidRDefault="00EF65DB" w:rsidP="00497E28">
            <w:pPr>
              <w:ind w:left="251"/>
            </w:pPr>
            <w:r>
              <w:t>Settling the Thirteen Colonies</w:t>
            </w:r>
          </w:p>
        </w:tc>
        <w:tc>
          <w:tcPr>
            <w:tcW w:w="6385" w:type="dxa"/>
          </w:tcPr>
          <w:p w14:paraId="1E55163B" w14:textId="77777777" w:rsidR="00EF65DB" w:rsidRDefault="00EF65DB" w:rsidP="00EF65DB">
            <w:pPr>
              <w:cnfStyle w:val="000000000000" w:firstRow="0" w:lastRow="0" w:firstColumn="0" w:lastColumn="0" w:oddVBand="0" w:evenVBand="0" w:oddHBand="0" w:evenHBand="0" w:firstRowFirstColumn="0" w:firstRowLastColumn="0" w:lastRowFirstColumn="0" w:lastRowLastColumn="0"/>
            </w:pPr>
            <w:r>
              <w:t>The first English colonies</w:t>
            </w:r>
          </w:p>
          <w:p w14:paraId="4142A17C" w14:textId="77777777" w:rsidR="00EF65DB" w:rsidRDefault="00EF65DB" w:rsidP="00EF65DB">
            <w:pPr>
              <w:cnfStyle w:val="000000000000" w:firstRow="0" w:lastRow="0" w:firstColumn="0" w:lastColumn="0" w:oddVBand="0" w:evenVBand="0" w:oddHBand="0" w:evenHBand="0" w:firstRowFirstColumn="0" w:firstRowLastColumn="0" w:lastRowFirstColumn="0" w:lastRowLastColumn="0"/>
            </w:pPr>
            <w:r>
              <w:t>How events in England impacted settlement in America</w:t>
            </w:r>
          </w:p>
          <w:p w14:paraId="3439F9E6" w14:textId="77777777" w:rsidR="00EF65DB" w:rsidRDefault="00EF65DB" w:rsidP="00EF65DB">
            <w:pPr>
              <w:cnfStyle w:val="000000000000" w:firstRow="0" w:lastRow="0" w:firstColumn="0" w:lastColumn="0" w:oddVBand="0" w:evenVBand="0" w:oddHBand="0" w:evenHBand="0" w:firstRowFirstColumn="0" w:firstRowLastColumn="0" w:lastRowFirstColumn="0" w:lastRowLastColumn="0"/>
            </w:pPr>
            <w:r>
              <w:t>The Pilgrims and the Mayflower Compact</w:t>
            </w:r>
          </w:p>
          <w:p w14:paraId="2F34BCF4" w14:textId="77777777" w:rsidR="00EF65DB" w:rsidRDefault="00EF65DB" w:rsidP="00EF65DB">
            <w:pPr>
              <w:cnfStyle w:val="000000000000" w:firstRow="0" w:lastRow="0" w:firstColumn="0" w:lastColumn="0" w:oddVBand="0" w:evenVBand="0" w:oddHBand="0" w:evenHBand="0" w:firstRowFirstColumn="0" w:firstRowLastColumn="0" w:lastRowFirstColumn="0" w:lastRowLastColumn="0"/>
            </w:pPr>
            <w:r>
              <w:t xml:space="preserve">The role of religion in English settlement </w:t>
            </w:r>
          </w:p>
          <w:p w14:paraId="1541B2A9" w14:textId="77777777" w:rsidR="00EF65DB" w:rsidRDefault="00EF65DB" w:rsidP="00EF65DB">
            <w:pPr>
              <w:cnfStyle w:val="000000000000" w:firstRow="0" w:lastRow="0" w:firstColumn="0" w:lastColumn="0" w:oddVBand="0" w:evenVBand="0" w:oddHBand="0" w:evenHBand="0" w:firstRowFirstColumn="0" w:firstRowLastColumn="0" w:lastRowFirstColumn="0" w:lastRowLastColumn="0"/>
            </w:pPr>
            <w:r>
              <w:t>Anglo-Indian relations</w:t>
            </w:r>
          </w:p>
          <w:p w14:paraId="4CA93619" w14:textId="1EE38A07" w:rsidR="00497E28" w:rsidRDefault="00EF65DB" w:rsidP="00497E28">
            <w:pPr>
              <w:cnfStyle w:val="000000000000" w:firstRow="0" w:lastRow="0" w:firstColumn="0" w:lastColumn="0" w:oddVBand="0" w:evenVBand="0" w:oddHBand="0" w:evenHBand="0" w:firstRowFirstColumn="0" w:firstRowLastColumn="0" w:lastRowFirstColumn="0" w:lastRowLastColumn="0"/>
            </w:pPr>
            <w:r>
              <w:t>The role  and impact of tobacco</w:t>
            </w:r>
          </w:p>
        </w:tc>
      </w:tr>
      <w:tr w:rsidR="00497E28" w14:paraId="0084B036" w14:textId="77777777" w:rsidTr="009820EA">
        <w:trPr>
          <w:gridAfter w:val="1"/>
          <w:wAfter w:w="6385" w:type="dxa"/>
        </w:trPr>
        <w:tc>
          <w:tcPr>
            <w:cnfStyle w:val="001000000000" w:firstRow="0" w:lastRow="0" w:firstColumn="1" w:lastColumn="0" w:oddVBand="0" w:evenVBand="0" w:oddHBand="0" w:evenHBand="0" w:firstRowFirstColumn="0" w:firstRowLastColumn="0" w:lastRowFirstColumn="0" w:lastRowLastColumn="0"/>
            <w:tcW w:w="2965" w:type="dxa"/>
          </w:tcPr>
          <w:p w14:paraId="30BC67B0" w14:textId="55B444D9" w:rsidR="00497E28" w:rsidRDefault="002211A1" w:rsidP="00497E28">
            <w:pPr>
              <w:ind w:left="251"/>
            </w:pPr>
            <w:r>
              <w:t>Life in the Colonies</w:t>
            </w:r>
          </w:p>
        </w:tc>
        <w:tc>
          <w:tcPr>
            <w:tcW w:w="6385" w:type="dxa"/>
          </w:tcPr>
          <w:p w14:paraId="70095C86" w14:textId="77777777" w:rsidR="00347E05" w:rsidRPr="00347E05" w:rsidRDefault="00347E05" w:rsidP="00347E05">
            <w:pPr>
              <w:cnfStyle w:val="000000000000" w:firstRow="0" w:lastRow="0" w:firstColumn="0" w:lastColumn="0" w:oddVBand="0" w:evenVBand="0" w:oddHBand="0" w:evenHBand="0" w:firstRowFirstColumn="0" w:firstRowLastColumn="0" w:lastRowFirstColumn="0" w:lastRowLastColumn="0"/>
            </w:pPr>
            <w:r w:rsidRPr="00347E05">
              <w:t>Colonial economies and English control</w:t>
            </w:r>
          </w:p>
          <w:p w14:paraId="322F8514" w14:textId="77777777" w:rsidR="00347E05" w:rsidRPr="00347E05" w:rsidRDefault="00347E05" w:rsidP="00347E05">
            <w:pPr>
              <w:cnfStyle w:val="000000000000" w:firstRow="0" w:lastRow="0" w:firstColumn="0" w:lastColumn="0" w:oddVBand="0" w:evenVBand="0" w:oddHBand="0" w:evenHBand="0" w:firstRowFirstColumn="0" w:firstRowLastColumn="0" w:lastRowFirstColumn="0" w:lastRowLastColumn="0"/>
            </w:pPr>
            <w:r w:rsidRPr="00347E05">
              <w:t>The Caribbean sugar islands and slave labor</w:t>
            </w:r>
          </w:p>
          <w:p w14:paraId="6411289B" w14:textId="77777777" w:rsidR="00347E05" w:rsidRPr="00347E05" w:rsidRDefault="00347E05" w:rsidP="00347E05">
            <w:pPr>
              <w:cnfStyle w:val="000000000000" w:firstRow="0" w:lastRow="0" w:firstColumn="0" w:lastColumn="0" w:oddVBand="0" w:evenVBand="0" w:oddHBand="0" w:evenHBand="0" w:firstRowFirstColumn="0" w:firstRowLastColumn="0" w:lastRowFirstColumn="0" w:lastRowLastColumn="0"/>
            </w:pPr>
            <w:r w:rsidRPr="00347E05">
              <w:t>The introduction of slavery to the mainland</w:t>
            </w:r>
          </w:p>
          <w:p w14:paraId="014FA212" w14:textId="77777777" w:rsidR="00347E05" w:rsidRPr="00347E05" w:rsidRDefault="00347E05" w:rsidP="00347E05">
            <w:pPr>
              <w:cnfStyle w:val="000000000000" w:firstRow="0" w:lastRow="0" w:firstColumn="0" w:lastColumn="0" w:oddVBand="0" w:evenVBand="0" w:oddHBand="0" w:evenHBand="0" w:firstRowFirstColumn="0" w:firstRowLastColumn="0" w:lastRowFirstColumn="0" w:lastRowLastColumn="0"/>
            </w:pPr>
            <w:r w:rsidRPr="00347E05">
              <w:t>The shift from indentured servitude to slavery</w:t>
            </w:r>
          </w:p>
          <w:p w14:paraId="67094542" w14:textId="77777777" w:rsidR="00347E05" w:rsidRPr="00347E05" w:rsidRDefault="00347E05" w:rsidP="00347E05">
            <w:pPr>
              <w:cnfStyle w:val="000000000000" w:firstRow="0" w:lastRow="0" w:firstColumn="0" w:lastColumn="0" w:oddVBand="0" w:evenVBand="0" w:oddHBand="0" w:evenHBand="0" w:firstRowFirstColumn="0" w:firstRowLastColumn="0" w:lastRowFirstColumn="0" w:lastRowLastColumn="0"/>
            </w:pPr>
            <w:r w:rsidRPr="00347E05">
              <w:t>The institutionalization of slavery</w:t>
            </w:r>
          </w:p>
          <w:p w14:paraId="69B2E212" w14:textId="114B85B5" w:rsidR="00347E05" w:rsidRPr="00347E05" w:rsidRDefault="00347E05" w:rsidP="00347E05">
            <w:pPr>
              <w:cnfStyle w:val="000000000000" w:firstRow="0" w:lastRow="0" w:firstColumn="0" w:lastColumn="0" w:oddVBand="0" w:evenVBand="0" w:oddHBand="0" w:evenHBand="0" w:firstRowFirstColumn="0" w:firstRowLastColumn="0" w:lastRowFirstColumn="0" w:lastRowLastColumn="0"/>
            </w:pPr>
            <w:r w:rsidRPr="00347E05">
              <w:t>The</w:t>
            </w:r>
            <w:r w:rsidR="00850433">
              <w:t xml:space="preserve"> Triangular T</w:t>
            </w:r>
            <w:r w:rsidRPr="00347E05">
              <w:t>rade</w:t>
            </w:r>
          </w:p>
          <w:p w14:paraId="0E97C3D4" w14:textId="77777777" w:rsidR="00347E05" w:rsidRPr="00347E05" w:rsidRDefault="00347E05" w:rsidP="00347E05">
            <w:pPr>
              <w:cnfStyle w:val="000000000000" w:firstRow="0" w:lastRow="0" w:firstColumn="0" w:lastColumn="0" w:oddVBand="0" w:evenVBand="0" w:oddHBand="0" w:evenHBand="0" w:firstRowFirstColumn="0" w:firstRowLastColumn="0" w:lastRowFirstColumn="0" w:lastRowLastColumn="0"/>
            </w:pPr>
            <w:r w:rsidRPr="00347E05">
              <w:t>Regional differences</w:t>
            </w:r>
          </w:p>
          <w:p w14:paraId="6F405615" w14:textId="77777777" w:rsidR="00347E05" w:rsidRPr="00347E05" w:rsidRDefault="00347E05" w:rsidP="00347E05">
            <w:pPr>
              <w:cnfStyle w:val="000000000000" w:firstRow="0" w:lastRow="0" w:firstColumn="0" w:lastColumn="0" w:oddVBand="0" w:evenVBand="0" w:oddHBand="0" w:evenHBand="0" w:firstRowFirstColumn="0" w:firstRowLastColumn="0" w:lastRowFirstColumn="0" w:lastRowLastColumn="0"/>
            </w:pPr>
            <w:r w:rsidRPr="00347E05">
              <w:t>The 18</w:t>
            </w:r>
            <w:r w:rsidRPr="00347E05">
              <w:rPr>
                <w:vertAlign w:val="superscript"/>
              </w:rPr>
              <w:t>th</w:t>
            </w:r>
            <w:r w:rsidRPr="00347E05">
              <w:t xml:space="preserve"> century population explosion</w:t>
            </w:r>
          </w:p>
          <w:p w14:paraId="12335B11" w14:textId="19552821" w:rsidR="00347E05" w:rsidRPr="00347E05" w:rsidRDefault="00347E05" w:rsidP="00347E05">
            <w:pPr>
              <w:cnfStyle w:val="000000000000" w:firstRow="0" w:lastRow="0" w:firstColumn="0" w:lastColumn="0" w:oddVBand="0" w:evenVBand="0" w:oddHBand="0" w:evenHBand="0" w:firstRowFirstColumn="0" w:firstRowLastColumn="0" w:lastRowFirstColumn="0" w:lastRowLastColumn="0"/>
            </w:pPr>
            <w:r w:rsidRPr="00347E05">
              <w:t>Slave revolts and class tension</w:t>
            </w:r>
            <w:r w:rsidR="00850433">
              <w:t>s</w:t>
            </w:r>
          </w:p>
          <w:p w14:paraId="57396355" w14:textId="77777777" w:rsidR="00347E05" w:rsidRPr="00347E05" w:rsidRDefault="00347E05" w:rsidP="00347E05">
            <w:pPr>
              <w:cnfStyle w:val="000000000000" w:firstRow="0" w:lastRow="0" w:firstColumn="0" w:lastColumn="0" w:oddVBand="0" w:evenVBand="0" w:oddHBand="0" w:evenHBand="0" w:firstRowFirstColumn="0" w:firstRowLastColumn="0" w:lastRowFirstColumn="0" w:lastRowLastColumn="0"/>
            </w:pPr>
            <w:r w:rsidRPr="00347E05">
              <w:lastRenderedPageBreak/>
              <w:t>Intellectual currents: The Age of Reason and the Great Awakening</w:t>
            </w:r>
          </w:p>
          <w:p w14:paraId="4FA48AA5" w14:textId="77777777" w:rsidR="00347E05" w:rsidRPr="00347E05" w:rsidRDefault="00347E05" w:rsidP="00347E05">
            <w:pPr>
              <w:cnfStyle w:val="000000000000" w:firstRow="0" w:lastRow="0" w:firstColumn="0" w:lastColumn="0" w:oddVBand="0" w:evenVBand="0" w:oddHBand="0" w:evenHBand="0" w:firstRowFirstColumn="0" w:firstRowLastColumn="0" w:lastRowFirstColumn="0" w:lastRowLastColumn="0"/>
            </w:pPr>
            <w:r w:rsidRPr="00347E05">
              <w:t>Government in the colonies</w:t>
            </w:r>
          </w:p>
          <w:p w14:paraId="46E2A946" w14:textId="629D27D9" w:rsidR="00497E28" w:rsidRDefault="00347E05" w:rsidP="00497E28">
            <w:pPr>
              <w:cnfStyle w:val="000000000000" w:firstRow="0" w:lastRow="0" w:firstColumn="0" w:lastColumn="0" w:oddVBand="0" w:evenVBand="0" w:oddHBand="0" w:evenHBand="0" w:firstRowFirstColumn="0" w:firstRowLastColumn="0" w:lastRowFirstColumn="0" w:lastRowLastColumn="0"/>
            </w:pPr>
            <w:r w:rsidRPr="00347E05">
              <w:t>The French and Indian Wars</w:t>
            </w:r>
          </w:p>
        </w:tc>
      </w:tr>
      <w:tr w:rsidR="00497E28" w14:paraId="543524EF" w14:textId="77777777" w:rsidTr="009820EA">
        <w:trPr>
          <w:gridAfter w:val="1"/>
          <w:wAfter w:w="6385" w:type="dxa"/>
        </w:trPr>
        <w:tc>
          <w:tcPr>
            <w:cnfStyle w:val="001000000000" w:firstRow="0" w:lastRow="0" w:firstColumn="1" w:lastColumn="0" w:oddVBand="0" w:evenVBand="0" w:oddHBand="0" w:evenHBand="0" w:firstRowFirstColumn="0" w:firstRowLastColumn="0" w:lastRowFirstColumn="0" w:lastRowLastColumn="0"/>
            <w:tcW w:w="2965" w:type="dxa"/>
          </w:tcPr>
          <w:p w14:paraId="0D3F2C06" w14:textId="0F7ED11E" w:rsidR="00497E28" w:rsidRDefault="00AC1DEC" w:rsidP="00497E28">
            <w:pPr>
              <w:ind w:left="251"/>
            </w:pPr>
            <w:r>
              <w:lastRenderedPageBreak/>
              <w:t>Towards an Independent Nation</w:t>
            </w:r>
          </w:p>
        </w:tc>
        <w:tc>
          <w:tcPr>
            <w:tcW w:w="6385" w:type="dxa"/>
          </w:tcPr>
          <w:p w14:paraId="70EE913E" w14:textId="77777777" w:rsidR="00AC1DEC" w:rsidRPr="00AC1DEC" w:rsidRDefault="00AC1DEC" w:rsidP="00AC1DEC">
            <w:pPr>
              <w:numPr>
                <w:ilvl w:val="0"/>
                <w:numId w:val="6"/>
              </w:numPr>
              <w:cnfStyle w:val="000000000000" w:firstRow="0" w:lastRow="0" w:firstColumn="0" w:lastColumn="0" w:oddVBand="0" w:evenVBand="0" w:oddHBand="0" w:evenHBand="0" w:firstRowFirstColumn="0" w:firstRowLastColumn="0" w:lastRowFirstColumn="0" w:lastRowLastColumn="0"/>
            </w:pPr>
            <w:r w:rsidRPr="00AC1DEC">
              <w:t>The new shape of settler-Indian relations</w:t>
            </w:r>
          </w:p>
          <w:p w14:paraId="0B46E24D" w14:textId="77777777" w:rsidR="00AC1DEC" w:rsidRPr="00AC1DEC" w:rsidRDefault="00AC1DEC" w:rsidP="00AC1DEC">
            <w:pPr>
              <w:numPr>
                <w:ilvl w:val="0"/>
                <w:numId w:val="6"/>
              </w:numPr>
              <w:cnfStyle w:val="000000000000" w:firstRow="0" w:lastRow="0" w:firstColumn="0" w:lastColumn="0" w:oddVBand="0" w:evenVBand="0" w:oddHBand="0" w:evenHBand="0" w:firstRowFirstColumn="0" w:firstRowLastColumn="0" w:lastRowFirstColumn="0" w:lastRowLastColumn="0"/>
            </w:pPr>
            <w:r w:rsidRPr="00AC1DEC">
              <w:t>Taxing the colonies</w:t>
            </w:r>
          </w:p>
          <w:p w14:paraId="3964514E" w14:textId="77777777" w:rsidR="00AC1DEC" w:rsidRPr="00AC1DEC" w:rsidRDefault="00AC1DEC" w:rsidP="00AC1DEC">
            <w:pPr>
              <w:numPr>
                <w:ilvl w:val="0"/>
                <w:numId w:val="6"/>
              </w:numPr>
              <w:cnfStyle w:val="000000000000" w:firstRow="0" w:lastRow="0" w:firstColumn="0" w:lastColumn="0" w:oddVBand="0" w:evenVBand="0" w:oddHBand="0" w:evenHBand="0" w:firstRowFirstColumn="0" w:firstRowLastColumn="0" w:lastRowFirstColumn="0" w:lastRowLastColumn="0"/>
            </w:pPr>
            <w:r w:rsidRPr="00AC1DEC">
              <w:t>The beginnings of colonial revolt</w:t>
            </w:r>
          </w:p>
          <w:p w14:paraId="588FF30D" w14:textId="77777777" w:rsidR="00AC1DEC" w:rsidRPr="00AC1DEC" w:rsidRDefault="00AC1DEC" w:rsidP="00AC1DEC">
            <w:pPr>
              <w:numPr>
                <w:ilvl w:val="0"/>
                <w:numId w:val="6"/>
              </w:numPr>
              <w:cnfStyle w:val="000000000000" w:firstRow="0" w:lastRow="0" w:firstColumn="0" w:lastColumn="0" w:oddVBand="0" w:evenVBand="0" w:oddHBand="0" w:evenHBand="0" w:firstRowFirstColumn="0" w:firstRowLastColumn="0" w:lastRowFirstColumn="0" w:lastRowLastColumn="0"/>
            </w:pPr>
            <w:r w:rsidRPr="00AC1DEC">
              <w:t>Colonial leaders</w:t>
            </w:r>
          </w:p>
          <w:p w14:paraId="256C3222" w14:textId="77777777" w:rsidR="00AC1DEC" w:rsidRPr="00AC1DEC" w:rsidRDefault="00AC1DEC" w:rsidP="00AC1DEC">
            <w:pPr>
              <w:numPr>
                <w:ilvl w:val="0"/>
                <w:numId w:val="6"/>
              </w:numPr>
              <w:cnfStyle w:val="000000000000" w:firstRow="0" w:lastRow="0" w:firstColumn="0" w:lastColumn="0" w:oddVBand="0" w:evenVBand="0" w:oddHBand="0" w:evenHBand="0" w:firstRowFirstColumn="0" w:firstRowLastColumn="0" w:lastRowFirstColumn="0" w:lastRowLastColumn="0"/>
            </w:pPr>
            <w:r w:rsidRPr="00AC1DEC">
              <w:t>The Boston Massacre</w:t>
            </w:r>
          </w:p>
          <w:p w14:paraId="42CC1838" w14:textId="77777777" w:rsidR="00AC1DEC" w:rsidRPr="00AC1DEC" w:rsidRDefault="00AC1DEC" w:rsidP="00AC1DEC">
            <w:pPr>
              <w:numPr>
                <w:ilvl w:val="0"/>
                <w:numId w:val="6"/>
              </w:numPr>
              <w:cnfStyle w:val="000000000000" w:firstRow="0" w:lastRow="0" w:firstColumn="0" w:lastColumn="0" w:oddVBand="0" w:evenVBand="0" w:oddHBand="0" w:evenHBand="0" w:firstRowFirstColumn="0" w:firstRowLastColumn="0" w:lastRowFirstColumn="0" w:lastRowLastColumn="0"/>
            </w:pPr>
            <w:r w:rsidRPr="00AC1DEC">
              <w:t>The Boston Tea Party</w:t>
            </w:r>
          </w:p>
          <w:p w14:paraId="2AC9FC54" w14:textId="77777777" w:rsidR="00AC1DEC" w:rsidRPr="00AC1DEC" w:rsidRDefault="00AC1DEC" w:rsidP="00AC1DEC">
            <w:pPr>
              <w:numPr>
                <w:ilvl w:val="0"/>
                <w:numId w:val="6"/>
              </w:numPr>
              <w:cnfStyle w:val="000000000000" w:firstRow="0" w:lastRow="0" w:firstColumn="0" w:lastColumn="0" w:oddVBand="0" w:evenVBand="0" w:oddHBand="0" w:evenHBand="0" w:firstRowFirstColumn="0" w:firstRowLastColumn="0" w:lastRowFirstColumn="0" w:lastRowLastColumn="0"/>
            </w:pPr>
            <w:r w:rsidRPr="00AC1DEC">
              <w:t>Britain’s Intolerable Acts</w:t>
            </w:r>
          </w:p>
          <w:p w14:paraId="21E1F025" w14:textId="77777777" w:rsidR="00AC1DEC" w:rsidRPr="00AC1DEC" w:rsidRDefault="00AC1DEC" w:rsidP="00AC1DEC">
            <w:pPr>
              <w:numPr>
                <w:ilvl w:val="0"/>
                <w:numId w:val="6"/>
              </w:numPr>
              <w:cnfStyle w:val="000000000000" w:firstRow="0" w:lastRow="0" w:firstColumn="0" w:lastColumn="0" w:oddVBand="0" w:evenVBand="0" w:oddHBand="0" w:evenHBand="0" w:firstRowFirstColumn="0" w:firstRowLastColumn="0" w:lastRowFirstColumn="0" w:lastRowLastColumn="0"/>
            </w:pPr>
            <w:r w:rsidRPr="00AC1DEC">
              <w:t>The First Continental Congress debates the issues</w:t>
            </w:r>
          </w:p>
          <w:p w14:paraId="73C675CF" w14:textId="77777777" w:rsidR="00AC1DEC" w:rsidRPr="00AC1DEC" w:rsidRDefault="00AC1DEC" w:rsidP="00AC1DEC">
            <w:pPr>
              <w:numPr>
                <w:ilvl w:val="0"/>
                <w:numId w:val="6"/>
              </w:numPr>
              <w:cnfStyle w:val="000000000000" w:firstRow="0" w:lastRow="0" w:firstColumn="0" w:lastColumn="0" w:oddVBand="0" w:evenVBand="0" w:oddHBand="0" w:evenHBand="0" w:firstRowFirstColumn="0" w:firstRowLastColumn="0" w:lastRowFirstColumn="0" w:lastRowLastColumn="0"/>
            </w:pPr>
            <w:r w:rsidRPr="00AC1DEC">
              <w:t>War begins</w:t>
            </w:r>
          </w:p>
          <w:p w14:paraId="1FA27326" w14:textId="77777777" w:rsidR="00AC1DEC" w:rsidRPr="00AC1DEC" w:rsidRDefault="00AC1DEC" w:rsidP="00AC1DEC">
            <w:pPr>
              <w:numPr>
                <w:ilvl w:val="0"/>
                <w:numId w:val="6"/>
              </w:numPr>
              <w:cnfStyle w:val="000000000000" w:firstRow="0" w:lastRow="0" w:firstColumn="0" w:lastColumn="0" w:oddVBand="0" w:evenVBand="0" w:oddHBand="0" w:evenHBand="0" w:firstRowFirstColumn="0" w:firstRowLastColumn="0" w:lastRowFirstColumn="0" w:lastRowLastColumn="0"/>
            </w:pPr>
            <w:r w:rsidRPr="00AC1DEC">
              <w:t>The Second Continental Congress and the Continental Army</w:t>
            </w:r>
          </w:p>
          <w:p w14:paraId="3628307A" w14:textId="77777777" w:rsidR="00AC1DEC" w:rsidRPr="00AC1DEC" w:rsidRDefault="00AC1DEC" w:rsidP="00AC1DEC">
            <w:pPr>
              <w:numPr>
                <w:ilvl w:val="0"/>
                <w:numId w:val="6"/>
              </w:numPr>
              <w:cnfStyle w:val="000000000000" w:firstRow="0" w:lastRow="0" w:firstColumn="0" w:lastColumn="0" w:oddVBand="0" w:evenVBand="0" w:oddHBand="0" w:evenHBand="0" w:firstRowFirstColumn="0" w:firstRowLastColumn="0" w:lastRowFirstColumn="0" w:lastRowLastColumn="0"/>
            </w:pPr>
            <w:r w:rsidRPr="00AC1DEC">
              <w:t>The Declaration of Independence</w:t>
            </w:r>
          </w:p>
          <w:p w14:paraId="3ED89096" w14:textId="77777777" w:rsidR="00AC1DEC" w:rsidRPr="00AC1DEC" w:rsidRDefault="00AC1DEC" w:rsidP="00AC1DEC">
            <w:pPr>
              <w:numPr>
                <w:ilvl w:val="0"/>
                <w:numId w:val="6"/>
              </w:numPr>
              <w:cnfStyle w:val="000000000000" w:firstRow="0" w:lastRow="0" w:firstColumn="0" w:lastColumn="0" w:oddVBand="0" w:evenVBand="0" w:oddHBand="0" w:evenHBand="0" w:firstRowFirstColumn="0" w:firstRowLastColumn="0" w:lastRowFirstColumn="0" w:lastRowLastColumn="0"/>
            </w:pPr>
            <w:r w:rsidRPr="00AC1DEC">
              <w:t>The Loyalist position</w:t>
            </w:r>
          </w:p>
          <w:p w14:paraId="2595DCA5" w14:textId="77777777" w:rsidR="00AC1DEC" w:rsidRDefault="00AC1DEC" w:rsidP="00AC1DEC">
            <w:pPr>
              <w:numPr>
                <w:ilvl w:val="0"/>
                <w:numId w:val="6"/>
              </w:numPr>
              <w:cnfStyle w:val="000000000000" w:firstRow="0" w:lastRow="0" w:firstColumn="0" w:lastColumn="0" w:oddVBand="0" w:evenVBand="0" w:oddHBand="0" w:evenHBand="0" w:firstRowFirstColumn="0" w:firstRowLastColumn="0" w:lastRowFirstColumn="0" w:lastRowLastColumn="0"/>
            </w:pPr>
            <w:r w:rsidRPr="00AC1DEC">
              <w:t>African Americans and the Revolution</w:t>
            </w:r>
          </w:p>
          <w:p w14:paraId="4B88A52A" w14:textId="013E6C74" w:rsidR="00497E28" w:rsidRDefault="00AC1DEC" w:rsidP="00AC1DEC">
            <w:pPr>
              <w:numPr>
                <w:ilvl w:val="0"/>
                <w:numId w:val="6"/>
              </w:numPr>
              <w:cnfStyle w:val="000000000000" w:firstRow="0" w:lastRow="0" w:firstColumn="0" w:lastColumn="0" w:oddVBand="0" w:evenVBand="0" w:oddHBand="0" w:evenHBand="0" w:firstRowFirstColumn="0" w:firstRowLastColumn="0" w:lastRowFirstColumn="0" w:lastRowLastColumn="0"/>
            </w:pPr>
            <w:r w:rsidRPr="00AC1DEC">
              <w:t>Native Americans and the Revolution</w:t>
            </w:r>
          </w:p>
        </w:tc>
      </w:tr>
      <w:tr w:rsidR="00497E28" w14:paraId="59E84D92" w14:textId="77777777" w:rsidTr="009820EA">
        <w:trPr>
          <w:gridAfter w:val="1"/>
          <w:wAfter w:w="6385" w:type="dxa"/>
        </w:trPr>
        <w:tc>
          <w:tcPr>
            <w:cnfStyle w:val="001000000000" w:firstRow="0" w:lastRow="0" w:firstColumn="1" w:lastColumn="0" w:oddVBand="0" w:evenVBand="0" w:oddHBand="0" w:evenHBand="0" w:firstRowFirstColumn="0" w:firstRowLastColumn="0" w:lastRowFirstColumn="0" w:lastRowLastColumn="0"/>
            <w:tcW w:w="2965" w:type="dxa"/>
          </w:tcPr>
          <w:p w14:paraId="40461ADA" w14:textId="2CFC3E76" w:rsidR="00497E28" w:rsidRDefault="00D24E2F" w:rsidP="00497E28">
            <w:pPr>
              <w:ind w:left="251"/>
            </w:pPr>
            <w:r>
              <w:t>The War for Independence</w:t>
            </w:r>
          </w:p>
        </w:tc>
        <w:tc>
          <w:tcPr>
            <w:tcW w:w="6385" w:type="dxa"/>
          </w:tcPr>
          <w:p w14:paraId="6AF1476E" w14:textId="77777777" w:rsidR="00BD67AF" w:rsidRPr="00BD67AF" w:rsidRDefault="00BD67AF" w:rsidP="00BD67AF">
            <w:pPr>
              <w:cnfStyle w:val="000000000000" w:firstRow="0" w:lastRow="0" w:firstColumn="0" w:lastColumn="0" w:oddVBand="0" w:evenVBand="0" w:oddHBand="0" w:evenHBand="0" w:firstRowFirstColumn="0" w:firstRowLastColumn="0" w:lastRowFirstColumn="0" w:lastRowLastColumn="0"/>
            </w:pPr>
            <w:r w:rsidRPr="00BD67AF">
              <w:t>The Battle of Bunker Hill</w:t>
            </w:r>
          </w:p>
          <w:p w14:paraId="454E26A5" w14:textId="77777777" w:rsidR="00BD67AF" w:rsidRPr="00BD67AF" w:rsidRDefault="00BD67AF" w:rsidP="00BD67AF">
            <w:pPr>
              <w:cnfStyle w:val="000000000000" w:firstRow="0" w:lastRow="0" w:firstColumn="0" w:lastColumn="0" w:oddVBand="0" w:evenVBand="0" w:oddHBand="0" w:evenHBand="0" w:firstRowFirstColumn="0" w:firstRowLastColumn="0" w:lastRowFirstColumn="0" w:lastRowLastColumn="0"/>
            </w:pPr>
            <w:r w:rsidRPr="00BD67AF">
              <w:t>The southern and mid-Atlantic campaigns</w:t>
            </w:r>
          </w:p>
          <w:p w14:paraId="622D6021" w14:textId="77777777" w:rsidR="00BD67AF" w:rsidRPr="00BD67AF" w:rsidRDefault="00BD67AF" w:rsidP="00BD67AF">
            <w:pPr>
              <w:cnfStyle w:val="000000000000" w:firstRow="0" w:lastRow="0" w:firstColumn="0" w:lastColumn="0" w:oddVBand="0" w:evenVBand="0" w:oddHBand="0" w:evenHBand="0" w:firstRowFirstColumn="0" w:firstRowLastColumn="0" w:lastRowFirstColumn="0" w:lastRowLastColumn="0"/>
            </w:pPr>
            <w:r w:rsidRPr="00BD67AF">
              <w:t>A turning point in the war: The Saratoga campaign</w:t>
            </w:r>
          </w:p>
          <w:p w14:paraId="01CDCA2D" w14:textId="77777777" w:rsidR="00BD67AF" w:rsidRPr="00BD67AF" w:rsidRDefault="00BD67AF" w:rsidP="00BD67AF">
            <w:pPr>
              <w:cnfStyle w:val="000000000000" w:firstRow="0" w:lastRow="0" w:firstColumn="0" w:lastColumn="0" w:oddVBand="0" w:evenVBand="0" w:oddHBand="0" w:evenHBand="0" w:firstRowFirstColumn="0" w:firstRowLastColumn="0" w:lastRowFirstColumn="0" w:lastRowLastColumn="0"/>
            </w:pPr>
            <w:r w:rsidRPr="00BD67AF">
              <w:t>Winter at Valley Forge</w:t>
            </w:r>
          </w:p>
          <w:p w14:paraId="4ED1E14F" w14:textId="77777777" w:rsidR="00BD67AF" w:rsidRPr="00BD67AF" w:rsidRDefault="00BD67AF" w:rsidP="00BD67AF">
            <w:pPr>
              <w:cnfStyle w:val="000000000000" w:firstRow="0" w:lastRow="0" w:firstColumn="0" w:lastColumn="0" w:oddVBand="0" w:evenVBand="0" w:oddHBand="0" w:evenHBand="0" w:firstRowFirstColumn="0" w:firstRowLastColumn="0" w:lastRowFirstColumn="0" w:lastRowLastColumn="0"/>
            </w:pPr>
            <w:r w:rsidRPr="00BD67AF">
              <w:t>Diplomacy and the war effort</w:t>
            </w:r>
          </w:p>
          <w:p w14:paraId="64BD800C" w14:textId="77777777" w:rsidR="00BD67AF" w:rsidRPr="00BD67AF" w:rsidRDefault="00BD67AF" w:rsidP="00BD67AF">
            <w:pPr>
              <w:cnfStyle w:val="000000000000" w:firstRow="0" w:lastRow="0" w:firstColumn="0" w:lastColumn="0" w:oddVBand="0" w:evenVBand="0" w:oddHBand="0" w:evenHBand="0" w:firstRowFirstColumn="0" w:firstRowLastColumn="0" w:lastRowFirstColumn="0" w:lastRowLastColumn="0"/>
            </w:pPr>
            <w:r w:rsidRPr="00BD67AF">
              <w:t>Britain’s devastating loss at Yorktown</w:t>
            </w:r>
          </w:p>
          <w:p w14:paraId="54E62FDD" w14:textId="77777777" w:rsidR="00BD67AF" w:rsidRPr="00BD67AF" w:rsidRDefault="00BD67AF" w:rsidP="00BD67AF">
            <w:pPr>
              <w:cnfStyle w:val="000000000000" w:firstRow="0" w:lastRow="0" w:firstColumn="0" w:lastColumn="0" w:oddVBand="0" w:evenVBand="0" w:oddHBand="0" w:evenHBand="0" w:firstRowFirstColumn="0" w:firstRowLastColumn="0" w:lastRowFirstColumn="0" w:lastRowLastColumn="0"/>
            </w:pPr>
            <w:r w:rsidRPr="00BD67AF">
              <w:t>Negotiating independence</w:t>
            </w:r>
          </w:p>
          <w:p w14:paraId="1DC71385" w14:textId="77777777" w:rsidR="00BD67AF" w:rsidRPr="00BD67AF" w:rsidRDefault="00BD67AF" w:rsidP="00BD67AF">
            <w:pPr>
              <w:cnfStyle w:val="000000000000" w:firstRow="0" w:lastRow="0" w:firstColumn="0" w:lastColumn="0" w:oddVBand="0" w:evenVBand="0" w:oddHBand="0" w:evenHBand="0" w:firstRowFirstColumn="0" w:firstRowLastColumn="0" w:lastRowFirstColumn="0" w:lastRowLastColumn="0"/>
            </w:pPr>
            <w:r w:rsidRPr="00BD67AF">
              <w:t>Establishing American values</w:t>
            </w:r>
          </w:p>
          <w:p w14:paraId="79448DCF" w14:textId="77777777" w:rsidR="00BD67AF" w:rsidRPr="00BD67AF" w:rsidRDefault="00BD67AF" w:rsidP="00BD67AF">
            <w:pPr>
              <w:cnfStyle w:val="000000000000" w:firstRow="0" w:lastRow="0" w:firstColumn="0" w:lastColumn="0" w:oddVBand="0" w:evenVBand="0" w:oddHBand="0" w:evenHBand="0" w:firstRowFirstColumn="0" w:firstRowLastColumn="0" w:lastRowFirstColumn="0" w:lastRowLastColumn="0"/>
            </w:pPr>
            <w:r w:rsidRPr="00BD67AF">
              <w:t>Separation of Church and State</w:t>
            </w:r>
          </w:p>
          <w:p w14:paraId="56013CC1" w14:textId="77777777" w:rsidR="00BD67AF" w:rsidRPr="00BD67AF" w:rsidRDefault="00BD67AF" w:rsidP="00BD67AF">
            <w:pPr>
              <w:cnfStyle w:val="000000000000" w:firstRow="0" w:lastRow="0" w:firstColumn="0" w:lastColumn="0" w:oddVBand="0" w:evenVBand="0" w:oddHBand="0" w:evenHBand="0" w:firstRowFirstColumn="0" w:firstRowLastColumn="0" w:lastRowFirstColumn="0" w:lastRowLastColumn="0"/>
            </w:pPr>
            <w:r w:rsidRPr="00BD67AF">
              <w:t>Divisions in the country</w:t>
            </w:r>
          </w:p>
          <w:p w14:paraId="08848A03" w14:textId="77777777" w:rsidR="00BD67AF" w:rsidRPr="00BD67AF" w:rsidRDefault="00BD67AF" w:rsidP="00BD67AF">
            <w:pPr>
              <w:cnfStyle w:val="000000000000" w:firstRow="0" w:lastRow="0" w:firstColumn="0" w:lastColumn="0" w:oddVBand="0" w:evenVBand="0" w:oddHBand="0" w:evenHBand="0" w:firstRowFirstColumn="0" w:firstRowLastColumn="0" w:lastRowFirstColumn="0" w:lastRowLastColumn="0"/>
            </w:pPr>
            <w:r w:rsidRPr="00BD67AF">
              <w:t>The fate of Loyalists</w:t>
            </w:r>
          </w:p>
          <w:p w14:paraId="5FAF5D05" w14:textId="77777777" w:rsidR="00BD67AF" w:rsidRPr="00BD67AF" w:rsidRDefault="00BD67AF" w:rsidP="00BD67AF">
            <w:pPr>
              <w:cnfStyle w:val="000000000000" w:firstRow="0" w:lastRow="0" w:firstColumn="0" w:lastColumn="0" w:oddVBand="0" w:evenVBand="0" w:oddHBand="0" w:evenHBand="0" w:firstRowFirstColumn="0" w:firstRowLastColumn="0" w:lastRowFirstColumn="0" w:lastRowLastColumn="0"/>
            </w:pPr>
            <w:r w:rsidRPr="00BD67AF">
              <w:t>Native Americans after the war</w:t>
            </w:r>
          </w:p>
          <w:p w14:paraId="6590710A" w14:textId="77777777" w:rsidR="00BD67AF" w:rsidRPr="00BD67AF" w:rsidRDefault="00BD67AF" w:rsidP="00BD67AF">
            <w:pPr>
              <w:cnfStyle w:val="000000000000" w:firstRow="0" w:lastRow="0" w:firstColumn="0" w:lastColumn="0" w:oddVBand="0" w:evenVBand="0" w:oddHBand="0" w:evenHBand="0" w:firstRowFirstColumn="0" w:firstRowLastColumn="0" w:lastRowFirstColumn="0" w:lastRowLastColumn="0"/>
            </w:pPr>
            <w:r w:rsidRPr="00BD67AF">
              <w:t>Women’s status</w:t>
            </w:r>
          </w:p>
          <w:p w14:paraId="5C80F29D" w14:textId="72C2BA3A" w:rsidR="00497E28" w:rsidRDefault="00BD67AF" w:rsidP="00497E28">
            <w:pPr>
              <w:cnfStyle w:val="000000000000" w:firstRow="0" w:lastRow="0" w:firstColumn="0" w:lastColumn="0" w:oddVBand="0" w:evenVBand="0" w:oddHBand="0" w:evenHBand="0" w:firstRowFirstColumn="0" w:firstRowLastColumn="0" w:lastRowFirstColumn="0" w:lastRowLastColumn="0"/>
            </w:pPr>
            <w:r w:rsidRPr="00BD67AF">
              <w:t>The status of African Americans and northern abolition</w:t>
            </w:r>
          </w:p>
        </w:tc>
      </w:tr>
      <w:tr w:rsidR="00497E28" w14:paraId="25165856" w14:textId="77777777" w:rsidTr="009820EA">
        <w:trPr>
          <w:gridAfter w:val="1"/>
          <w:wAfter w:w="6385" w:type="dxa"/>
        </w:trPr>
        <w:tc>
          <w:tcPr>
            <w:cnfStyle w:val="001000000000" w:firstRow="0" w:lastRow="0" w:firstColumn="1" w:lastColumn="0" w:oddVBand="0" w:evenVBand="0" w:oddHBand="0" w:evenHBand="0" w:firstRowFirstColumn="0" w:firstRowLastColumn="0" w:lastRowFirstColumn="0" w:lastRowLastColumn="0"/>
            <w:tcW w:w="2965" w:type="dxa"/>
          </w:tcPr>
          <w:p w14:paraId="77360503" w14:textId="7F2BA346" w:rsidR="00497E28" w:rsidRDefault="00990395" w:rsidP="00990395">
            <w:pPr>
              <w:ind w:left="251"/>
            </w:pPr>
            <w:r>
              <w:t>Creating a New Republic</w:t>
            </w:r>
          </w:p>
        </w:tc>
        <w:tc>
          <w:tcPr>
            <w:tcW w:w="6385" w:type="dxa"/>
          </w:tcPr>
          <w:p w14:paraId="512C7A87" w14:textId="77777777" w:rsidR="0013296C" w:rsidRPr="0013296C" w:rsidRDefault="0013296C" w:rsidP="0013296C">
            <w:pPr>
              <w:cnfStyle w:val="000000000000" w:firstRow="0" w:lastRow="0" w:firstColumn="0" w:lastColumn="0" w:oddVBand="0" w:evenVBand="0" w:oddHBand="0" w:evenHBand="0" w:firstRowFirstColumn="0" w:firstRowLastColumn="0" w:lastRowFirstColumn="0" w:lastRowLastColumn="0"/>
            </w:pPr>
            <w:r w:rsidRPr="0013296C">
              <w:t>The creation of state constitutions</w:t>
            </w:r>
          </w:p>
          <w:p w14:paraId="326568FB" w14:textId="77777777" w:rsidR="0013296C" w:rsidRPr="0013296C" w:rsidRDefault="0013296C" w:rsidP="0013296C">
            <w:pPr>
              <w:cnfStyle w:val="000000000000" w:firstRow="0" w:lastRow="0" w:firstColumn="0" w:lastColumn="0" w:oddVBand="0" w:evenVBand="0" w:oddHBand="0" w:evenHBand="0" w:firstRowFirstColumn="0" w:firstRowLastColumn="0" w:lastRowFirstColumn="0" w:lastRowLastColumn="0"/>
            </w:pPr>
            <w:r w:rsidRPr="0013296C">
              <w:t>Issues in the creation of a central government</w:t>
            </w:r>
          </w:p>
          <w:p w14:paraId="77793A26" w14:textId="77777777" w:rsidR="0013296C" w:rsidRPr="0013296C" w:rsidRDefault="0013296C" w:rsidP="0013296C">
            <w:pPr>
              <w:cnfStyle w:val="000000000000" w:firstRow="0" w:lastRow="0" w:firstColumn="0" w:lastColumn="0" w:oddVBand="0" w:evenVBand="0" w:oddHBand="0" w:evenHBand="0" w:firstRowFirstColumn="0" w:firstRowLastColumn="0" w:lastRowFirstColumn="0" w:lastRowLastColumn="0"/>
            </w:pPr>
            <w:r w:rsidRPr="0013296C">
              <w:t>The Articles of Confederation</w:t>
            </w:r>
          </w:p>
          <w:p w14:paraId="00B8C343" w14:textId="77777777" w:rsidR="0013296C" w:rsidRPr="0013296C" w:rsidRDefault="0013296C" w:rsidP="0013296C">
            <w:pPr>
              <w:cnfStyle w:val="000000000000" w:firstRow="0" w:lastRow="0" w:firstColumn="0" w:lastColumn="0" w:oddVBand="0" w:evenVBand="0" w:oddHBand="0" w:evenHBand="0" w:firstRowFirstColumn="0" w:firstRowLastColumn="0" w:lastRowFirstColumn="0" w:lastRowLastColumn="0"/>
            </w:pPr>
            <w:r w:rsidRPr="0013296C">
              <w:lastRenderedPageBreak/>
              <w:t>States’ rights versus national unity</w:t>
            </w:r>
          </w:p>
          <w:p w14:paraId="4B2793C4" w14:textId="77777777" w:rsidR="0013296C" w:rsidRPr="0013296C" w:rsidRDefault="0013296C" w:rsidP="0013296C">
            <w:pPr>
              <w:cnfStyle w:val="000000000000" w:firstRow="0" w:lastRow="0" w:firstColumn="0" w:lastColumn="0" w:oddVBand="0" w:evenVBand="0" w:oddHBand="0" w:evenHBand="0" w:firstRowFirstColumn="0" w:firstRowLastColumn="0" w:lastRowFirstColumn="0" w:lastRowLastColumn="0"/>
            </w:pPr>
            <w:r w:rsidRPr="0013296C">
              <w:t>Balance of power among the states</w:t>
            </w:r>
          </w:p>
          <w:p w14:paraId="485CA969" w14:textId="77777777" w:rsidR="0013296C" w:rsidRPr="0013296C" w:rsidRDefault="0013296C" w:rsidP="0013296C">
            <w:pPr>
              <w:cnfStyle w:val="000000000000" w:firstRow="0" w:lastRow="0" w:firstColumn="0" w:lastColumn="0" w:oddVBand="0" w:evenVBand="0" w:oddHBand="0" w:evenHBand="0" w:firstRowFirstColumn="0" w:firstRowLastColumn="0" w:lastRowFirstColumn="0" w:lastRowLastColumn="0"/>
            </w:pPr>
            <w:r w:rsidRPr="0013296C">
              <w:t>Voting rights</w:t>
            </w:r>
          </w:p>
          <w:p w14:paraId="25DBF2F8" w14:textId="77777777" w:rsidR="0013296C" w:rsidRPr="0013296C" w:rsidRDefault="0013296C" w:rsidP="0013296C">
            <w:pPr>
              <w:cnfStyle w:val="000000000000" w:firstRow="0" w:lastRow="0" w:firstColumn="0" w:lastColumn="0" w:oddVBand="0" w:evenVBand="0" w:oddHBand="0" w:evenHBand="0" w:firstRowFirstColumn="0" w:firstRowLastColumn="0" w:lastRowFirstColumn="0" w:lastRowLastColumn="0"/>
            </w:pPr>
            <w:r w:rsidRPr="0013296C">
              <w:t>Creating a national financial system</w:t>
            </w:r>
          </w:p>
          <w:p w14:paraId="0204D510" w14:textId="30831D25" w:rsidR="0013296C" w:rsidRPr="0013296C" w:rsidRDefault="0013296C" w:rsidP="0013296C">
            <w:pPr>
              <w:cnfStyle w:val="000000000000" w:firstRow="0" w:lastRow="0" w:firstColumn="0" w:lastColumn="0" w:oddVBand="0" w:evenVBand="0" w:oddHBand="0" w:evenHBand="0" w:firstRowFirstColumn="0" w:firstRowLastColumn="0" w:lastRowFirstColumn="0" w:lastRowLastColumn="0"/>
            </w:pPr>
            <w:r>
              <w:t>Tension in t</w:t>
            </w:r>
            <w:r w:rsidRPr="0013296C">
              <w:t>he continuing New World presence of Britain and Spain</w:t>
            </w:r>
          </w:p>
          <w:p w14:paraId="0E6E6670" w14:textId="77777777" w:rsidR="0013296C" w:rsidRPr="0013296C" w:rsidRDefault="0013296C" w:rsidP="0013296C">
            <w:pPr>
              <w:cnfStyle w:val="000000000000" w:firstRow="0" w:lastRow="0" w:firstColumn="0" w:lastColumn="0" w:oddVBand="0" w:evenVBand="0" w:oddHBand="0" w:evenHBand="0" w:firstRowFirstColumn="0" w:firstRowLastColumn="0" w:lastRowFirstColumn="0" w:lastRowLastColumn="0"/>
            </w:pPr>
            <w:r w:rsidRPr="0013296C">
              <w:t>A land policy for settling the frontier</w:t>
            </w:r>
          </w:p>
          <w:p w14:paraId="3C5C7CD4" w14:textId="77777777" w:rsidR="0013296C" w:rsidRPr="0013296C" w:rsidRDefault="0013296C" w:rsidP="0013296C">
            <w:pPr>
              <w:cnfStyle w:val="000000000000" w:firstRow="0" w:lastRow="0" w:firstColumn="0" w:lastColumn="0" w:oddVBand="0" w:evenVBand="0" w:oddHBand="0" w:evenHBand="0" w:firstRowFirstColumn="0" w:firstRowLastColumn="0" w:lastRowFirstColumn="0" w:lastRowLastColumn="0"/>
            </w:pPr>
            <w:r w:rsidRPr="0013296C">
              <w:t>Negotiating the Constitution</w:t>
            </w:r>
          </w:p>
          <w:p w14:paraId="432DACF4" w14:textId="77777777" w:rsidR="0013296C" w:rsidRPr="0013296C" w:rsidRDefault="0013296C" w:rsidP="0013296C">
            <w:pPr>
              <w:cnfStyle w:val="000000000000" w:firstRow="0" w:lastRow="0" w:firstColumn="0" w:lastColumn="0" w:oddVBand="0" w:evenVBand="0" w:oddHBand="0" w:evenHBand="0" w:firstRowFirstColumn="0" w:firstRowLastColumn="0" w:lastRowFirstColumn="0" w:lastRowLastColumn="0"/>
            </w:pPr>
            <w:r w:rsidRPr="0013296C">
              <w:t>Creating a balance of power within the federal government</w:t>
            </w:r>
          </w:p>
          <w:p w14:paraId="4A50E19C" w14:textId="77777777" w:rsidR="0013296C" w:rsidRPr="0013296C" w:rsidRDefault="0013296C" w:rsidP="0013296C">
            <w:pPr>
              <w:cnfStyle w:val="000000000000" w:firstRow="0" w:lastRow="0" w:firstColumn="0" w:lastColumn="0" w:oddVBand="0" w:evenVBand="0" w:oddHBand="0" w:evenHBand="0" w:firstRowFirstColumn="0" w:firstRowLastColumn="0" w:lastRowFirstColumn="0" w:lastRowLastColumn="0"/>
            </w:pPr>
            <w:r w:rsidRPr="0013296C">
              <w:t>The Bill of Rights</w:t>
            </w:r>
          </w:p>
          <w:p w14:paraId="6E6B4A82" w14:textId="7B217F77" w:rsidR="00497E28" w:rsidRDefault="0013296C" w:rsidP="00497E28">
            <w:pPr>
              <w:cnfStyle w:val="000000000000" w:firstRow="0" w:lastRow="0" w:firstColumn="0" w:lastColumn="0" w:oddVBand="0" w:evenVBand="0" w:oddHBand="0" w:evenHBand="0" w:firstRowFirstColumn="0" w:firstRowLastColumn="0" w:lastRowFirstColumn="0" w:lastRowLastColumn="0"/>
            </w:pPr>
            <w:r w:rsidRPr="0013296C">
              <w:t>Popular uprisings and Indian wars</w:t>
            </w:r>
          </w:p>
        </w:tc>
      </w:tr>
      <w:tr w:rsidR="00497E28" w14:paraId="393D418C" w14:textId="77777777" w:rsidTr="009820EA">
        <w:trPr>
          <w:gridAfter w:val="1"/>
          <w:wAfter w:w="6385" w:type="dxa"/>
        </w:trPr>
        <w:tc>
          <w:tcPr>
            <w:cnfStyle w:val="001000000000" w:firstRow="0" w:lastRow="0" w:firstColumn="1" w:lastColumn="0" w:oddVBand="0" w:evenVBand="0" w:oddHBand="0" w:evenHBand="0" w:firstRowFirstColumn="0" w:firstRowLastColumn="0" w:lastRowFirstColumn="0" w:lastRowLastColumn="0"/>
            <w:tcW w:w="2965" w:type="dxa"/>
          </w:tcPr>
          <w:p w14:paraId="1F1F7F2A" w14:textId="60501CB0" w:rsidR="00497E28" w:rsidRDefault="00683483" w:rsidP="00497E28">
            <w:pPr>
              <w:ind w:left="251"/>
            </w:pPr>
            <w:r>
              <w:lastRenderedPageBreak/>
              <w:t>Growing the Nation</w:t>
            </w:r>
          </w:p>
        </w:tc>
        <w:tc>
          <w:tcPr>
            <w:tcW w:w="6385" w:type="dxa"/>
          </w:tcPr>
          <w:p w14:paraId="63C953D0" w14:textId="77777777" w:rsidR="00683483" w:rsidRPr="00683483" w:rsidRDefault="00683483" w:rsidP="00683483">
            <w:pPr>
              <w:cnfStyle w:val="000000000000" w:firstRow="0" w:lastRow="0" w:firstColumn="0" w:lastColumn="0" w:oddVBand="0" w:evenVBand="0" w:oddHBand="0" w:evenHBand="0" w:firstRowFirstColumn="0" w:firstRowLastColumn="0" w:lastRowFirstColumn="0" w:lastRowLastColumn="0"/>
            </w:pPr>
            <w:r w:rsidRPr="00683483">
              <w:t>Divergent visions: The first political parties</w:t>
            </w:r>
          </w:p>
          <w:p w14:paraId="3DA14C2C" w14:textId="77777777" w:rsidR="00683483" w:rsidRPr="00683483" w:rsidRDefault="00683483" w:rsidP="00683483">
            <w:pPr>
              <w:cnfStyle w:val="000000000000" w:firstRow="0" w:lastRow="0" w:firstColumn="0" w:lastColumn="0" w:oddVBand="0" w:evenVBand="0" w:oddHBand="0" w:evenHBand="0" w:firstRowFirstColumn="0" w:firstRowLastColumn="0" w:lastRowFirstColumn="0" w:lastRowLastColumn="0"/>
            </w:pPr>
            <w:r w:rsidRPr="00683483">
              <w:t>The peaceful transition of power</w:t>
            </w:r>
          </w:p>
          <w:p w14:paraId="6FF40641" w14:textId="77777777" w:rsidR="00683483" w:rsidRPr="00683483" w:rsidRDefault="00683483" w:rsidP="00683483">
            <w:pPr>
              <w:cnfStyle w:val="000000000000" w:firstRow="0" w:lastRow="0" w:firstColumn="0" w:lastColumn="0" w:oddVBand="0" w:evenVBand="0" w:oddHBand="0" w:evenHBand="0" w:firstRowFirstColumn="0" w:firstRowLastColumn="0" w:lastRowFirstColumn="0" w:lastRowLastColumn="0"/>
            </w:pPr>
            <w:r w:rsidRPr="00683483">
              <w:t>Foreign interference in an election</w:t>
            </w:r>
          </w:p>
          <w:p w14:paraId="7FA0D662" w14:textId="77777777" w:rsidR="00683483" w:rsidRPr="00683483" w:rsidRDefault="00683483" w:rsidP="00683483">
            <w:pPr>
              <w:cnfStyle w:val="000000000000" w:firstRow="0" w:lastRow="0" w:firstColumn="0" w:lastColumn="0" w:oddVBand="0" w:evenVBand="0" w:oddHBand="0" w:evenHBand="0" w:firstRowFirstColumn="0" w:firstRowLastColumn="0" w:lastRowFirstColumn="0" w:lastRowLastColumn="0"/>
            </w:pPr>
            <w:r w:rsidRPr="00683483">
              <w:t>Anti-immigration sentiment: The Alien Acts</w:t>
            </w:r>
          </w:p>
          <w:p w14:paraId="584D67A9" w14:textId="77777777" w:rsidR="00683483" w:rsidRPr="00683483" w:rsidRDefault="00683483" w:rsidP="00683483">
            <w:pPr>
              <w:cnfStyle w:val="000000000000" w:firstRow="0" w:lastRow="0" w:firstColumn="0" w:lastColumn="0" w:oddVBand="0" w:evenVBand="0" w:oddHBand="0" w:evenHBand="0" w:firstRowFirstColumn="0" w:firstRowLastColumn="0" w:lastRowFirstColumn="0" w:lastRowLastColumn="0"/>
            </w:pPr>
            <w:r w:rsidRPr="00683483">
              <w:t>Silencing free speech: The Sedition Act</w:t>
            </w:r>
          </w:p>
          <w:p w14:paraId="2C8E9430" w14:textId="77777777" w:rsidR="00683483" w:rsidRPr="00683483" w:rsidRDefault="00683483" w:rsidP="00683483">
            <w:pPr>
              <w:cnfStyle w:val="000000000000" w:firstRow="0" w:lastRow="0" w:firstColumn="0" w:lastColumn="0" w:oddVBand="0" w:evenVBand="0" w:oddHBand="0" w:evenHBand="0" w:firstRowFirstColumn="0" w:firstRowLastColumn="0" w:lastRowFirstColumn="0" w:lastRowLastColumn="0"/>
            </w:pPr>
            <w:r w:rsidRPr="00683483">
              <w:t>Revising the Electoral College</w:t>
            </w:r>
          </w:p>
          <w:p w14:paraId="74D7CE73" w14:textId="77777777" w:rsidR="00683483" w:rsidRPr="00683483" w:rsidRDefault="00683483" w:rsidP="00683483">
            <w:pPr>
              <w:cnfStyle w:val="000000000000" w:firstRow="0" w:lastRow="0" w:firstColumn="0" w:lastColumn="0" w:oddVBand="0" w:evenVBand="0" w:oddHBand="0" w:evenHBand="0" w:firstRowFirstColumn="0" w:firstRowLastColumn="0" w:lastRowFirstColumn="0" w:lastRowLastColumn="0"/>
              <w:rPr>
                <w:iCs/>
              </w:rPr>
            </w:pPr>
            <w:r w:rsidRPr="00683483">
              <w:rPr>
                <w:i/>
                <w:iCs/>
              </w:rPr>
              <w:t>Marbury v. Madison</w:t>
            </w:r>
            <w:r w:rsidRPr="00683483">
              <w:rPr>
                <w:iCs/>
              </w:rPr>
              <w:t xml:space="preserve"> and the power of the federal courts</w:t>
            </w:r>
          </w:p>
          <w:p w14:paraId="161809E4" w14:textId="77777777" w:rsidR="00683483" w:rsidRPr="00683483" w:rsidRDefault="00683483" w:rsidP="00683483">
            <w:pPr>
              <w:cnfStyle w:val="000000000000" w:firstRow="0" w:lastRow="0" w:firstColumn="0" w:lastColumn="0" w:oddVBand="0" w:evenVBand="0" w:oddHBand="0" w:evenHBand="0" w:firstRowFirstColumn="0" w:firstRowLastColumn="0" w:lastRowFirstColumn="0" w:lastRowLastColumn="0"/>
              <w:rPr>
                <w:iCs/>
              </w:rPr>
            </w:pPr>
            <w:r w:rsidRPr="00683483">
              <w:rPr>
                <w:iCs/>
              </w:rPr>
              <w:t>The Louisiana Purchase</w:t>
            </w:r>
          </w:p>
          <w:p w14:paraId="334029E6" w14:textId="77777777" w:rsidR="00683483" w:rsidRPr="00683483" w:rsidRDefault="00683483" w:rsidP="00683483">
            <w:pPr>
              <w:cnfStyle w:val="000000000000" w:firstRow="0" w:lastRow="0" w:firstColumn="0" w:lastColumn="0" w:oddVBand="0" w:evenVBand="0" w:oddHBand="0" w:evenHBand="0" w:firstRowFirstColumn="0" w:firstRowLastColumn="0" w:lastRowFirstColumn="0" w:lastRowLastColumn="0"/>
              <w:rPr>
                <w:iCs/>
              </w:rPr>
            </w:pPr>
            <w:r w:rsidRPr="00683483">
              <w:rPr>
                <w:iCs/>
              </w:rPr>
              <w:t>The Lewis and Clark Expedition</w:t>
            </w:r>
          </w:p>
          <w:p w14:paraId="3F942DA1" w14:textId="77777777" w:rsidR="00683483" w:rsidRPr="00683483" w:rsidRDefault="00683483" w:rsidP="00683483">
            <w:pPr>
              <w:cnfStyle w:val="000000000000" w:firstRow="0" w:lastRow="0" w:firstColumn="0" w:lastColumn="0" w:oddVBand="0" w:evenVBand="0" w:oddHBand="0" w:evenHBand="0" w:firstRowFirstColumn="0" w:firstRowLastColumn="0" w:lastRowFirstColumn="0" w:lastRowLastColumn="0"/>
            </w:pPr>
            <w:r w:rsidRPr="00683483">
              <w:t>The effects of rapid western growth</w:t>
            </w:r>
          </w:p>
          <w:p w14:paraId="32A7417F" w14:textId="77777777" w:rsidR="00683483" w:rsidRPr="00683483" w:rsidRDefault="00683483" w:rsidP="00683483">
            <w:pPr>
              <w:cnfStyle w:val="000000000000" w:firstRow="0" w:lastRow="0" w:firstColumn="0" w:lastColumn="0" w:oddVBand="0" w:evenVBand="0" w:oddHBand="0" w:evenHBand="0" w:firstRowFirstColumn="0" w:firstRowLastColumn="0" w:lastRowFirstColumn="0" w:lastRowLastColumn="0"/>
            </w:pPr>
            <w:r w:rsidRPr="00683483">
              <w:t>Religion and social change</w:t>
            </w:r>
          </w:p>
          <w:p w14:paraId="165E4301" w14:textId="2EED4A82" w:rsidR="00497E28" w:rsidRDefault="00683483" w:rsidP="00497E28">
            <w:pPr>
              <w:cnfStyle w:val="000000000000" w:firstRow="0" w:lastRow="0" w:firstColumn="0" w:lastColumn="0" w:oddVBand="0" w:evenVBand="0" w:oddHBand="0" w:evenHBand="0" w:firstRowFirstColumn="0" w:firstRowLastColumn="0" w:lastRowFirstColumn="0" w:lastRowLastColumn="0"/>
            </w:pPr>
            <w:r w:rsidRPr="00683483">
              <w:t>The socially excluded</w:t>
            </w:r>
          </w:p>
        </w:tc>
      </w:tr>
      <w:tr w:rsidR="00497E28" w14:paraId="54E9C470" w14:textId="77777777" w:rsidTr="009820EA">
        <w:trPr>
          <w:gridAfter w:val="1"/>
          <w:wAfter w:w="6385" w:type="dxa"/>
        </w:trPr>
        <w:tc>
          <w:tcPr>
            <w:cnfStyle w:val="001000000000" w:firstRow="0" w:lastRow="0" w:firstColumn="1" w:lastColumn="0" w:oddVBand="0" w:evenVBand="0" w:oddHBand="0" w:evenHBand="0" w:firstRowFirstColumn="0" w:firstRowLastColumn="0" w:lastRowFirstColumn="0" w:lastRowLastColumn="0"/>
            <w:tcW w:w="2965" w:type="dxa"/>
          </w:tcPr>
          <w:p w14:paraId="6018B164" w14:textId="12B15918" w:rsidR="00497E28" w:rsidRDefault="004945ED" w:rsidP="00497E28">
            <w:pPr>
              <w:ind w:left="251"/>
            </w:pPr>
            <w:r>
              <w:t>War and Growth</w:t>
            </w:r>
          </w:p>
        </w:tc>
        <w:tc>
          <w:tcPr>
            <w:tcW w:w="6385" w:type="dxa"/>
          </w:tcPr>
          <w:p w14:paraId="2034C495" w14:textId="77777777" w:rsidR="009D2BD3" w:rsidRPr="009D2BD3" w:rsidRDefault="009D2BD3" w:rsidP="009D2BD3">
            <w:pPr>
              <w:cnfStyle w:val="000000000000" w:firstRow="0" w:lastRow="0" w:firstColumn="0" w:lastColumn="0" w:oddVBand="0" w:evenVBand="0" w:oddHBand="0" w:evenHBand="0" w:firstRowFirstColumn="0" w:firstRowLastColumn="0" w:lastRowFirstColumn="0" w:lastRowLastColumn="0"/>
            </w:pPr>
            <w:r w:rsidRPr="009D2BD3">
              <w:t>Political rivalry: Burr and Hamilton</w:t>
            </w:r>
          </w:p>
          <w:p w14:paraId="236657C8" w14:textId="77777777" w:rsidR="009D2BD3" w:rsidRPr="009D2BD3" w:rsidRDefault="009D2BD3" w:rsidP="009D2BD3">
            <w:pPr>
              <w:cnfStyle w:val="000000000000" w:firstRow="0" w:lastRow="0" w:firstColumn="0" w:lastColumn="0" w:oddVBand="0" w:evenVBand="0" w:oddHBand="0" w:evenHBand="0" w:firstRowFirstColumn="0" w:firstRowLastColumn="0" w:lastRowFirstColumn="0" w:lastRowLastColumn="0"/>
            </w:pPr>
            <w:r w:rsidRPr="009D2BD3">
              <w:t>Steering a course for America in the Napoleonic Wars</w:t>
            </w:r>
          </w:p>
          <w:p w14:paraId="28424A5B" w14:textId="77777777" w:rsidR="009D2BD3" w:rsidRPr="009D2BD3" w:rsidRDefault="009D2BD3" w:rsidP="009D2BD3">
            <w:pPr>
              <w:cnfStyle w:val="000000000000" w:firstRow="0" w:lastRow="0" w:firstColumn="0" w:lastColumn="0" w:oddVBand="0" w:evenVBand="0" w:oddHBand="0" w:evenHBand="0" w:firstRowFirstColumn="0" w:firstRowLastColumn="0" w:lastRowFirstColumn="0" w:lastRowLastColumn="0"/>
            </w:pPr>
            <w:r w:rsidRPr="009D2BD3">
              <w:t>Conditions on the frontier</w:t>
            </w:r>
          </w:p>
          <w:p w14:paraId="229449DF" w14:textId="77777777" w:rsidR="009D2BD3" w:rsidRPr="009D2BD3" w:rsidRDefault="009D2BD3" w:rsidP="009D2BD3">
            <w:pPr>
              <w:cnfStyle w:val="000000000000" w:firstRow="0" w:lastRow="0" w:firstColumn="0" w:lastColumn="0" w:oddVBand="0" w:evenVBand="0" w:oddHBand="0" w:evenHBand="0" w:firstRowFirstColumn="0" w:firstRowLastColumn="0" w:lastRowFirstColumn="0" w:lastRowLastColumn="0"/>
            </w:pPr>
            <w:r w:rsidRPr="009D2BD3">
              <w:t>An Indian revival movement</w:t>
            </w:r>
          </w:p>
          <w:p w14:paraId="2DE2A7FC" w14:textId="77777777" w:rsidR="009D2BD3" w:rsidRPr="009D2BD3" w:rsidRDefault="009D2BD3" w:rsidP="009D2BD3">
            <w:pPr>
              <w:cnfStyle w:val="000000000000" w:firstRow="0" w:lastRow="0" w:firstColumn="0" w:lastColumn="0" w:oddVBand="0" w:evenVBand="0" w:oddHBand="0" w:evenHBand="0" w:firstRowFirstColumn="0" w:firstRowLastColumn="0" w:lastRowFirstColumn="0" w:lastRowLastColumn="0"/>
            </w:pPr>
            <w:r w:rsidRPr="009D2BD3">
              <w:t>National destiny and land-cession treaties</w:t>
            </w:r>
          </w:p>
          <w:p w14:paraId="6B533C52" w14:textId="77777777" w:rsidR="009D2BD3" w:rsidRPr="009D2BD3" w:rsidRDefault="009D2BD3" w:rsidP="009D2BD3">
            <w:pPr>
              <w:cnfStyle w:val="000000000000" w:firstRow="0" w:lastRow="0" w:firstColumn="0" w:lastColumn="0" w:oddVBand="0" w:evenVBand="0" w:oddHBand="0" w:evenHBand="0" w:firstRowFirstColumn="0" w:firstRowLastColumn="0" w:lastRowFirstColumn="0" w:lastRowLastColumn="0"/>
            </w:pPr>
            <w:r w:rsidRPr="009D2BD3">
              <w:t>The Battle of Tippecanoe</w:t>
            </w:r>
          </w:p>
          <w:p w14:paraId="733E0475" w14:textId="77777777" w:rsidR="009D2BD3" w:rsidRPr="009D2BD3" w:rsidRDefault="009D2BD3" w:rsidP="009D2BD3">
            <w:pPr>
              <w:cnfStyle w:val="000000000000" w:firstRow="0" w:lastRow="0" w:firstColumn="0" w:lastColumn="0" w:oddVBand="0" w:evenVBand="0" w:oddHBand="0" w:evenHBand="0" w:firstRowFirstColumn="0" w:firstRowLastColumn="0" w:lastRowFirstColumn="0" w:lastRowLastColumn="0"/>
            </w:pPr>
            <w:r w:rsidRPr="009D2BD3">
              <w:t>The War of 1812</w:t>
            </w:r>
          </w:p>
          <w:p w14:paraId="2D3DE149" w14:textId="77777777" w:rsidR="009D2BD3" w:rsidRPr="009D2BD3" w:rsidRDefault="009D2BD3" w:rsidP="009D2BD3">
            <w:pPr>
              <w:cnfStyle w:val="000000000000" w:firstRow="0" w:lastRow="0" w:firstColumn="0" w:lastColumn="0" w:oddVBand="0" w:evenVBand="0" w:oddHBand="0" w:evenHBand="0" w:firstRowFirstColumn="0" w:firstRowLastColumn="0" w:lastRowFirstColumn="0" w:lastRowLastColumn="0"/>
            </w:pPr>
            <w:r w:rsidRPr="009D2BD3">
              <w:t>British–Indian alliances</w:t>
            </w:r>
          </w:p>
          <w:p w14:paraId="39F86CD6" w14:textId="77777777" w:rsidR="009D2BD3" w:rsidRPr="009D2BD3" w:rsidRDefault="009D2BD3" w:rsidP="009D2BD3">
            <w:pPr>
              <w:cnfStyle w:val="000000000000" w:firstRow="0" w:lastRow="0" w:firstColumn="0" w:lastColumn="0" w:oddVBand="0" w:evenVBand="0" w:oddHBand="0" w:evenHBand="0" w:firstRowFirstColumn="0" w:firstRowLastColumn="0" w:lastRowFirstColumn="0" w:lastRowLastColumn="0"/>
            </w:pPr>
            <w:r w:rsidRPr="009D2BD3">
              <w:t>Indian-fighting as a basis for political careers</w:t>
            </w:r>
          </w:p>
          <w:p w14:paraId="0A7413E1" w14:textId="77777777" w:rsidR="009D2BD3" w:rsidRPr="009D2BD3" w:rsidRDefault="009D2BD3" w:rsidP="009D2BD3">
            <w:pPr>
              <w:cnfStyle w:val="000000000000" w:firstRow="0" w:lastRow="0" w:firstColumn="0" w:lastColumn="0" w:oddVBand="0" w:evenVBand="0" w:oddHBand="0" w:evenHBand="0" w:firstRowFirstColumn="0" w:firstRowLastColumn="0" w:lastRowFirstColumn="0" w:lastRowLastColumn="0"/>
            </w:pPr>
            <w:r w:rsidRPr="009D2BD3">
              <w:t>The growth of American manufacturing</w:t>
            </w:r>
          </w:p>
          <w:p w14:paraId="222B52D1" w14:textId="77777777" w:rsidR="009D2BD3" w:rsidRPr="009D2BD3" w:rsidRDefault="009D2BD3" w:rsidP="009D2BD3">
            <w:pPr>
              <w:cnfStyle w:val="000000000000" w:firstRow="0" w:lastRow="0" w:firstColumn="0" w:lastColumn="0" w:oddVBand="0" w:evenVBand="0" w:oddHBand="0" w:evenHBand="0" w:firstRowFirstColumn="0" w:firstRowLastColumn="0" w:lastRowFirstColumn="0" w:lastRowLastColumn="0"/>
            </w:pPr>
            <w:r w:rsidRPr="009D2BD3">
              <w:t>European settlement moves westward</w:t>
            </w:r>
          </w:p>
          <w:p w14:paraId="7314D89D" w14:textId="77777777" w:rsidR="009D2BD3" w:rsidRPr="009D2BD3" w:rsidRDefault="009D2BD3" w:rsidP="009D2BD3">
            <w:pPr>
              <w:cnfStyle w:val="000000000000" w:firstRow="0" w:lastRow="0" w:firstColumn="0" w:lastColumn="0" w:oddVBand="0" w:evenVBand="0" w:oddHBand="0" w:evenHBand="0" w:firstRowFirstColumn="0" w:firstRowLastColumn="0" w:lastRowFirstColumn="0" w:lastRowLastColumn="0"/>
            </w:pPr>
            <w:r w:rsidRPr="009D2BD3">
              <w:t>The “Indian removal” policy</w:t>
            </w:r>
          </w:p>
          <w:p w14:paraId="2E5A2FD5" w14:textId="1A705F69" w:rsidR="00497E28" w:rsidRDefault="001073BE" w:rsidP="000636C8">
            <w:pPr>
              <w:cnfStyle w:val="000000000000" w:firstRow="0" w:lastRow="0" w:firstColumn="0" w:lastColumn="0" w:oddVBand="0" w:evenVBand="0" w:oddHBand="0" w:evenHBand="0" w:firstRowFirstColumn="0" w:firstRowLastColumn="0" w:lastRowFirstColumn="0" w:lastRowLastColumn="0"/>
            </w:pPr>
            <w:r w:rsidRPr="001073BE">
              <w:lastRenderedPageBreak/>
              <w:t>The rise of King Cotton and the spread of slavery</w:t>
            </w:r>
          </w:p>
        </w:tc>
      </w:tr>
      <w:tr w:rsidR="00497E28" w14:paraId="5519D67A" w14:textId="77777777" w:rsidTr="009820EA">
        <w:trPr>
          <w:gridAfter w:val="1"/>
          <w:wAfter w:w="6385" w:type="dxa"/>
        </w:trPr>
        <w:tc>
          <w:tcPr>
            <w:cnfStyle w:val="001000000000" w:firstRow="0" w:lastRow="0" w:firstColumn="1" w:lastColumn="0" w:oddVBand="0" w:evenVBand="0" w:oddHBand="0" w:evenHBand="0" w:firstRowFirstColumn="0" w:firstRowLastColumn="0" w:lastRowFirstColumn="0" w:lastRowLastColumn="0"/>
            <w:tcW w:w="2965" w:type="dxa"/>
          </w:tcPr>
          <w:p w14:paraId="3B66DD44" w14:textId="24AC7CFB" w:rsidR="00497E28" w:rsidRDefault="001B5DDC" w:rsidP="00497E28">
            <w:pPr>
              <w:ind w:left="251"/>
            </w:pPr>
            <w:r>
              <w:lastRenderedPageBreak/>
              <w:t>Aggressive Americanism</w:t>
            </w:r>
          </w:p>
        </w:tc>
        <w:tc>
          <w:tcPr>
            <w:tcW w:w="6385" w:type="dxa"/>
          </w:tcPr>
          <w:p w14:paraId="220DA257" w14:textId="77777777" w:rsidR="001B5DDC" w:rsidRPr="001B5DDC" w:rsidRDefault="001B5DDC" w:rsidP="001B5DDC">
            <w:pPr>
              <w:cnfStyle w:val="000000000000" w:firstRow="0" w:lastRow="0" w:firstColumn="0" w:lastColumn="0" w:oddVBand="0" w:evenVBand="0" w:oddHBand="0" w:evenHBand="0" w:firstRowFirstColumn="0" w:firstRowLastColumn="0" w:lastRowFirstColumn="0" w:lastRowLastColumn="0"/>
            </w:pPr>
            <w:r w:rsidRPr="001B5DDC">
              <w:t>American nationalism</w:t>
            </w:r>
          </w:p>
          <w:p w14:paraId="00199C2E" w14:textId="77777777" w:rsidR="001B5DDC" w:rsidRPr="001B5DDC" w:rsidRDefault="001B5DDC" w:rsidP="001B5DDC">
            <w:pPr>
              <w:cnfStyle w:val="000000000000" w:firstRow="0" w:lastRow="0" w:firstColumn="0" w:lastColumn="0" w:oddVBand="0" w:evenVBand="0" w:oddHBand="0" w:evenHBand="0" w:firstRowFirstColumn="0" w:firstRowLastColumn="0" w:lastRowFirstColumn="0" w:lastRowLastColumn="0"/>
            </w:pPr>
            <w:r w:rsidRPr="001B5DDC">
              <w:t>Protectionism in trade</w:t>
            </w:r>
          </w:p>
          <w:p w14:paraId="71894981" w14:textId="77777777" w:rsidR="001B5DDC" w:rsidRPr="001B5DDC" w:rsidRDefault="001B5DDC" w:rsidP="001B5DDC">
            <w:pPr>
              <w:cnfStyle w:val="000000000000" w:firstRow="0" w:lastRow="0" w:firstColumn="0" w:lastColumn="0" w:oddVBand="0" w:evenVBand="0" w:oddHBand="0" w:evenHBand="0" w:firstRowFirstColumn="0" w:firstRowLastColumn="0" w:lastRowFirstColumn="0" w:lastRowLastColumn="0"/>
            </w:pPr>
            <w:r w:rsidRPr="001B5DDC">
              <w:t>The end of the Federalist Party</w:t>
            </w:r>
          </w:p>
          <w:p w14:paraId="3AD5CDEE" w14:textId="77777777" w:rsidR="001B5DDC" w:rsidRPr="001B5DDC" w:rsidRDefault="001B5DDC" w:rsidP="001B5DDC">
            <w:pPr>
              <w:cnfStyle w:val="000000000000" w:firstRow="0" w:lastRow="0" w:firstColumn="0" w:lastColumn="0" w:oddVBand="0" w:evenVBand="0" w:oddHBand="0" w:evenHBand="0" w:firstRowFirstColumn="0" w:firstRowLastColumn="0" w:lastRowFirstColumn="0" w:lastRowLastColumn="0"/>
            </w:pPr>
            <w:r w:rsidRPr="001B5DDC">
              <w:t>New ventures in land and water transportation</w:t>
            </w:r>
          </w:p>
          <w:p w14:paraId="3749F283" w14:textId="77777777" w:rsidR="001B5DDC" w:rsidRPr="001B5DDC" w:rsidRDefault="001B5DDC" w:rsidP="001B5DDC">
            <w:pPr>
              <w:cnfStyle w:val="000000000000" w:firstRow="0" w:lastRow="0" w:firstColumn="0" w:lastColumn="0" w:oddVBand="0" w:evenVBand="0" w:oddHBand="0" w:evenHBand="0" w:firstRowFirstColumn="0" w:firstRowLastColumn="0" w:lastRowFirstColumn="0" w:lastRowLastColumn="0"/>
            </w:pPr>
            <w:r w:rsidRPr="001B5DDC">
              <w:t>Aggressive diplomacy</w:t>
            </w:r>
          </w:p>
          <w:p w14:paraId="2AE95745" w14:textId="77777777" w:rsidR="001B5DDC" w:rsidRPr="001B5DDC" w:rsidRDefault="001B5DDC" w:rsidP="001B5DDC">
            <w:pPr>
              <w:cnfStyle w:val="000000000000" w:firstRow="0" w:lastRow="0" w:firstColumn="0" w:lastColumn="0" w:oddVBand="0" w:evenVBand="0" w:oddHBand="0" w:evenHBand="0" w:firstRowFirstColumn="0" w:firstRowLastColumn="0" w:lastRowFirstColumn="0" w:lastRowLastColumn="0"/>
            </w:pPr>
            <w:r w:rsidRPr="001B5DDC">
              <w:t>The Monroe Doctrine and European colonialism</w:t>
            </w:r>
          </w:p>
          <w:p w14:paraId="54C5B713" w14:textId="77777777" w:rsidR="001B5DDC" w:rsidRPr="001B5DDC" w:rsidRDefault="001B5DDC" w:rsidP="001B5DDC">
            <w:pPr>
              <w:cnfStyle w:val="000000000000" w:firstRow="0" w:lastRow="0" w:firstColumn="0" w:lastColumn="0" w:oddVBand="0" w:evenVBand="0" w:oddHBand="0" w:evenHBand="0" w:firstRowFirstColumn="0" w:firstRowLastColumn="0" w:lastRowFirstColumn="0" w:lastRowLastColumn="0"/>
            </w:pPr>
            <w:r w:rsidRPr="001B5DDC">
              <w:t>Regional differences</w:t>
            </w:r>
          </w:p>
          <w:p w14:paraId="400D38E8" w14:textId="77777777" w:rsidR="001B5DDC" w:rsidRPr="001B5DDC" w:rsidRDefault="001B5DDC" w:rsidP="001B5DDC">
            <w:pPr>
              <w:cnfStyle w:val="000000000000" w:firstRow="0" w:lastRow="0" w:firstColumn="0" w:lastColumn="0" w:oddVBand="0" w:evenVBand="0" w:oddHBand="0" w:evenHBand="0" w:firstRowFirstColumn="0" w:firstRowLastColumn="0" w:lastRowFirstColumn="0" w:lastRowLastColumn="0"/>
            </w:pPr>
            <w:r w:rsidRPr="001B5DDC">
              <w:t>Slavery and the Missouri Compromise</w:t>
            </w:r>
          </w:p>
          <w:p w14:paraId="564CF06D" w14:textId="77777777" w:rsidR="001B5DDC" w:rsidRPr="001B5DDC" w:rsidRDefault="001B5DDC" w:rsidP="001B5DDC">
            <w:pPr>
              <w:cnfStyle w:val="000000000000" w:firstRow="0" w:lastRow="0" w:firstColumn="0" w:lastColumn="0" w:oddVBand="0" w:evenVBand="0" w:oddHBand="0" w:evenHBand="0" w:firstRowFirstColumn="0" w:firstRowLastColumn="0" w:lastRowFirstColumn="0" w:lastRowLastColumn="0"/>
            </w:pPr>
            <w:r w:rsidRPr="001B5DDC">
              <w:t>The new electorate</w:t>
            </w:r>
          </w:p>
          <w:p w14:paraId="60B05EC3" w14:textId="77777777" w:rsidR="001B5DDC" w:rsidRPr="001B5DDC" w:rsidRDefault="001B5DDC" w:rsidP="001B5DDC">
            <w:pPr>
              <w:cnfStyle w:val="000000000000" w:firstRow="0" w:lastRow="0" w:firstColumn="0" w:lastColumn="0" w:oddVBand="0" w:evenVBand="0" w:oddHBand="0" w:evenHBand="0" w:firstRowFirstColumn="0" w:firstRowLastColumn="0" w:lastRowFirstColumn="0" w:lastRowLastColumn="0"/>
            </w:pPr>
            <w:r w:rsidRPr="001B5DDC">
              <w:t>Creation of the Democratic Party</w:t>
            </w:r>
          </w:p>
          <w:p w14:paraId="69303E85" w14:textId="77777777" w:rsidR="001B5DDC" w:rsidRPr="001B5DDC" w:rsidRDefault="001B5DDC" w:rsidP="001B5DDC">
            <w:pPr>
              <w:cnfStyle w:val="000000000000" w:firstRow="0" w:lastRow="0" w:firstColumn="0" w:lastColumn="0" w:oddVBand="0" w:evenVBand="0" w:oddHBand="0" w:evenHBand="0" w:firstRowFirstColumn="0" w:firstRowLastColumn="0" w:lastRowFirstColumn="0" w:lastRowLastColumn="0"/>
            </w:pPr>
            <w:r w:rsidRPr="001B5DDC">
              <w:t>Andrew Jackson the Outsider</w:t>
            </w:r>
          </w:p>
          <w:p w14:paraId="7ADB72CB" w14:textId="77777777" w:rsidR="001B5DDC" w:rsidRPr="001B5DDC" w:rsidRDefault="001B5DDC" w:rsidP="001B5DDC">
            <w:pPr>
              <w:cnfStyle w:val="000000000000" w:firstRow="0" w:lastRow="0" w:firstColumn="0" w:lastColumn="0" w:oddVBand="0" w:evenVBand="0" w:oddHBand="0" w:evenHBand="0" w:firstRowFirstColumn="0" w:firstRowLastColumn="0" w:lastRowFirstColumn="0" w:lastRowLastColumn="0"/>
            </w:pPr>
            <w:r w:rsidRPr="001B5DDC">
              <w:t>Andrew Jackson, Bad Faith, and the Indian Removal Act of 1830</w:t>
            </w:r>
          </w:p>
          <w:p w14:paraId="4FCFC6F6" w14:textId="77777777" w:rsidR="001B5DDC" w:rsidRPr="001B5DDC" w:rsidRDefault="001B5DDC" w:rsidP="001B5DDC">
            <w:pPr>
              <w:cnfStyle w:val="000000000000" w:firstRow="0" w:lastRow="0" w:firstColumn="0" w:lastColumn="0" w:oddVBand="0" w:evenVBand="0" w:oddHBand="0" w:evenHBand="0" w:firstRowFirstColumn="0" w:firstRowLastColumn="0" w:lastRowFirstColumn="0" w:lastRowLastColumn="0"/>
            </w:pPr>
            <w:r w:rsidRPr="001B5DDC">
              <w:t>Native American efforts to fight in the courts</w:t>
            </w:r>
          </w:p>
          <w:p w14:paraId="7110B6E3" w14:textId="77777777" w:rsidR="001B5DDC" w:rsidRPr="001B5DDC" w:rsidRDefault="001B5DDC" w:rsidP="001B5DDC">
            <w:pPr>
              <w:cnfStyle w:val="000000000000" w:firstRow="0" w:lastRow="0" w:firstColumn="0" w:lastColumn="0" w:oddVBand="0" w:evenVBand="0" w:oddHBand="0" w:evenHBand="0" w:firstRowFirstColumn="0" w:firstRowLastColumn="0" w:lastRowFirstColumn="0" w:lastRowLastColumn="0"/>
            </w:pPr>
            <w:r w:rsidRPr="001B5DDC">
              <w:t>The Trail of Tears</w:t>
            </w:r>
          </w:p>
          <w:p w14:paraId="74434E25" w14:textId="29451568" w:rsidR="00497E28" w:rsidRDefault="001B5DDC" w:rsidP="001B5DDC">
            <w:pPr>
              <w:cnfStyle w:val="000000000000" w:firstRow="0" w:lastRow="0" w:firstColumn="0" w:lastColumn="0" w:oddVBand="0" w:evenVBand="0" w:oddHBand="0" w:evenHBand="0" w:firstRowFirstColumn="0" w:firstRowLastColumn="0" w:lastRowFirstColumn="0" w:lastRowLastColumn="0"/>
            </w:pPr>
            <w:r w:rsidRPr="001B5DDC">
              <w:t>Crises in Jackson’s presidency</w:t>
            </w:r>
          </w:p>
        </w:tc>
      </w:tr>
      <w:tr w:rsidR="00497E28" w14:paraId="4D58878C" w14:textId="77777777" w:rsidTr="009820EA">
        <w:trPr>
          <w:gridAfter w:val="1"/>
          <w:wAfter w:w="6385" w:type="dxa"/>
        </w:trPr>
        <w:tc>
          <w:tcPr>
            <w:cnfStyle w:val="001000000000" w:firstRow="0" w:lastRow="0" w:firstColumn="1" w:lastColumn="0" w:oddVBand="0" w:evenVBand="0" w:oddHBand="0" w:evenHBand="0" w:firstRowFirstColumn="0" w:firstRowLastColumn="0" w:lastRowFirstColumn="0" w:lastRowLastColumn="0"/>
            <w:tcW w:w="2965" w:type="dxa"/>
          </w:tcPr>
          <w:p w14:paraId="2DC539DA" w14:textId="6EA47E8D" w:rsidR="00497E28" w:rsidRDefault="00413BA8" w:rsidP="00497E28">
            <w:pPr>
              <w:ind w:left="251"/>
            </w:pPr>
            <w:r>
              <w:t>Life in an Expanding Country</w:t>
            </w:r>
          </w:p>
        </w:tc>
        <w:tc>
          <w:tcPr>
            <w:tcW w:w="6385" w:type="dxa"/>
          </w:tcPr>
          <w:p w14:paraId="18A18B6E" w14:textId="77777777" w:rsidR="004727FD" w:rsidRPr="004727FD" w:rsidRDefault="004727FD" w:rsidP="004727FD">
            <w:pPr>
              <w:cnfStyle w:val="000000000000" w:firstRow="0" w:lastRow="0" w:firstColumn="0" w:lastColumn="0" w:oddVBand="0" w:evenVBand="0" w:oddHBand="0" w:evenHBand="0" w:firstRowFirstColumn="0" w:firstRowLastColumn="0" w:lastRowFirstColumn="0" w:lastRowLastColumn="0"/>
            </w:pPr>
            <w:r w:rsidRPr="004727FD">
              <w:t>Society in the Southern cotton-based economy</w:t>
            </w:r>
          </w:p>
          <w:p w14:paraId="086EB09D" w14:textId="77777777" w:rsidR="004727FD" w:rsidRPr="004727FD" w:rsidRDefault="004727FD" w:rsidP="004727FD">
            <w:pPr>
              <w:cnfStyle w:val="000000000000" w:firstRow="0" w:lastRow="0" w:firstColumn="0" w:lastColumn="0" w:oddVBand="0" w:evenVBand="0" w:oddHBand="0" w:evenHBand="0" w:firstRowFirstColumn="0" w:firstRowLastColumn="0" w:lastRowFirstColumn="0" w:lastRowLastColumn="0"/>
            </w:pPr>
            <w:r w:rsidRPr="004727FD">
              <w:t>Society in the manufacturing economy of the Northeast</w:t>
            </w:r>
          </w:p>
          <w:p w14:paraId="197A2C9D" w14:textId="77777777" w:rsidR="004727FD" w:rsidRPr="004727FD" w:rsidRDefault="004727FD" w:rsidP="004727FD">
            <w:pPr>
              <w:cnfStyle w:val="000000000000" w:firstRow="0" w:lastRow="0" w:firstColumn="0" w:lastColumn="0" w:oddVBand="0" w:evenVBand="0" w:oddHBand="0" w:evenHBand="0" w:firstRowFirstColumn="0" w:firstRowLastColumn="0" w:lastRowFirstColumn="0" w:lastRowLastColumn="0"/>
            </w:pPr>
            <w:r w:rsidRPr="004727FD">
              <w:t>Fur trapping opens the west</w:t>
            </w:r>
          </w:p>
          <w:p w14:paraId="7F0E31A3" w14:textId="77777777" w:rsidR="004727FD" w:rsidRPr="004727FD" w:rsidRDefault="004727FD" w:rsidP="004727FD">
            <w:pPr>
              <w:cnfStyle w:val="000000000000" w:firstRow="0" w:lastRow="0" w:firstColumn="0" w:lastColumn="0" w:oddVBand="0" w:evenVBand="0" w:oddHBand="0" w:evenHBand="0" w:firstRowFirstColumn="0" w:firstRowLastColumn="0" w:lastRowFirstColumn="0" w:lastRowLastColumn="0"/>
            </w:pPr>
            <w:r w:rsidRPr="004727FD">
              <w:t>The lure to move west</w:t>
            </w:r>
          </w:p>
          <w:p w14:paraId="5E9339AB" w14:textId="77777777" w:rsidR="004727FD" w:rsidRPr="004727FD" w:rsidRDefault="004727FD" w:rsidP="004727FD">
            <w:pPr>
              <w:cnfStyle w:val="000000000000" w:firstRow="0" w:lastRow="0" w:firstColumn="0" w:lastColumn="0" w:oddVBand="0" w:evenVBand="0" w:oddHBand="0" w:evenHBand="0" w:firstRowFirstColumn="0" w:firstRowLastColumn="0" w:lastRowFirstColumn="0" w:lastRowLastColumn="0"/>
            </w:pPr>
            <w:r w:rsidRPr="004727FD">
              <w:t>The Mormon migration</w:t>
            </w:r>
          </w:p>
          <w:p w14:paraId="51182DE9" w14:textId="77777777" w:rsidR="004727FD" w:rsidRPr="004727FD" w:rsidRDefault="004727FD" w:rsidP="004727FD">
            <w:pPr>
              <w:cnfStyle w:val="000000000000" w:firstRow="0" w:lastRow="0" w:firstColumn="0" w:lastColumn="0" w:oddVBand="0" w:evenVBand="0" w:oddHBand="0" w:evenHBand="0" w:firstRowFirstColumn="0" w:firstRowLastColumn="0" w:lastRowFirstColumn="0" w:lastRowLastColumn="0"/>
            </w:pPr>
            <w:r w:rsidRPr="004727FD">
              <w:t>Life in the Southern frontier</w:t>
            </w:r>
          </w:p>
          <w:p w14:paraId="27A626DA" w14:textId="77777777" w:rsidR="004727FD" w:rsidRPr="004727FD" w:rsidRDefault="004727FD" w:rsidP="004727FD">
            <w:pPr>
              <w:cnfStyle w:val="000000000000" w:firstRow="0" w:lastRow="0" w:firstColumn="0" w:lastColumn="0" w:oddVBand="0" w:evenVBand="0" w:oddHBand="0" w:evenHBand="0" w:firstRowFirstColumn="0" w:firstRowLastColumn="0" w:lastRowFirstColumn="0" w:lastRowLastColumn="0"/>
            </w:pPr>
            <w:r w:rsidRPr="004727FD">
              <w:t>The Spanish Southwest</w:t>
            </w:r>
          </w:p>
          <w:p w14:paraId="2C2D3F8E" w14:textId="77777777" w:rsidR="004727FD" w:rsidRPr="004727FD" w:rsidRDefault="004727FD" w:rsidP="004727FD">
            <w:pPr>
              <w:cnfStyle w:val="000000000000" w:firstRow="0" w:lastRow="0" w:firstColumn="0" w:lastColumn="0" w:oddVBand="0" w:evenVBand="0" w:oddHBand="0" w:evenHBand="0" w:firstRowFirstColumn="0" w:firstRowLastColumn="0" w:lastRowFirstColumn="0" w:lastRowLastColumn="0"/>
            </w:pPr>
            <w:r w:rsidRPr="004727FD">
              <w:t>Settling Texas</w:t>
            </w:r>
          </w:p>
          <w:p w14:paraId="5EEBF391" w14:textId="77777777" w:rsidR="004727FD" w:rsidRPr="004727FD" w:rsidRDefault="004727FD" w:rsidP="004727FD">
            <w:pPr>
              <w:cnfStyle w:val="000000000000" w:firstRow="0" w:lastRow="0" w:firstColumn="0" w:lastColumn="0" w:oddVBand="0" w:evenVBand="0" w:oddHBand="0" w:evenHBand="0" w:firstRowFirstColumn="0" w:firstRowLastColumn="0" w:lastRowFirstColumn="0" w:lastRowLastColumn="0"/>
            </w:pPr>
            <w:r w:rsidRPr="004727FD">
              <w:t>New Mexico and the Santa Fe Trail</w:t>
            </w:r>
          </w:p>
          <w:p w14:paraId="1CEBD85F" w14:textId="77777777" w:rsidR="004727FD" w:rsidRPr="004727FD" w:rsidRDefault="004727FD" w:rsidP="004727FD">
            <w:pPr>
              <w:cnfStyle w:val="000000000000" w:firstRow="0" w:lastRow="0" w:firstColumn="0" w:lastColumn="0" w:oddVBand="0" w:evenVBand="0" w:oddHBand="0" w:evenHBand="0" w:firstRowFirstColumn="0" w:firstRowLastColumn="0" w:lastRowFirstColumn="0" w:lastRowLastColumn="0"/>
            </w:pPr>
            <w:r w:rsidRPr="004727FD">
              <w:t>The California mission system</w:t>
            </w:r>
          </w:p>
          <w:p w14:paraId="1ED86E0F" w14:textId="77777777" w:rsidR="004727FD" w:rsidRPr="004727FD" w:rsidRDefault="004727FD" w:rsidP="004727FD">
            <w:pPr>
              <w:cnfStyle w:val="000000000000" w:firstRow="0" w:lastRow="0" w:firstColumn="0" w:lastColumn="0" w:oddVBand="0" w:evenVBand="0" w:oddHBand="0" w:evenHBand="0" w:firstRowFirstColumn="0" w:firstRowLastColumn="0" w:lastRowFirstColumn="0" w:lastRowLastColumn="0"/>
            </w:pPr>
            <w:r w:rsidRPr="004727FD">
              <w:t>The Oregon Country</w:t>
            </w:r>
          </w:p>
          <w:p w14:paraId="024933E5" w14:textId="0A243629" w:rsidR="00497E28" w:rsidRDefault="004727FD" w:rsidP="00497E28">
            <w:pPr>
              <w:cnfStyle w:val="000000000000" w:firstRow="0" w:lastRow="0" w:firstColumn="0" w:lastColumn="0" w:oddVBand="0" w:evenVBand="0" w:oddHBand="0" w:evenHBand="0" w:firstRowFirstColumn="0" w:firstRowLastColumn="0" w:lastRowFirstColumn="0" w:lastRowLastColumn="0"/>
            </w:pPr>
            <w:r w:rsidRPr="004727FD">
              <w:t>New technologies connecting the country</w:t>
            </w:r>
          </w:p>
        </w:tc>
      </w:tr>
      <w:tr w:rsidR="00497E28" w14:paraId="363936FE" w14:textId="77777777" w:rsidTr="009820EA">
        <w:trPr>
          <w:gridAfter w:val="1"/>
          <w:wAfter w:w="6385" w:type="dxa"/>
        </w:trPr>
        <w:tc>
          <w:tcPr>
            <w:cnfStyle w:val="001000000000" w:firstRow="0" w:lastRow="0" w:firstColumn="1" w:lastColumn="0" w:oddVBand="0" w:evenVBand="0" w:oddHBand="0" w:evenHBand="0" w:firstRowFirstColumn="0" w:firstRowLastColumn="0" w:lastRowFirstColumn="0" w:lastRowLastColumn="0"/>
            <w:tcW w:w="2965" w:type="dxa"/>
          </w:tcPr>
          <w:p w14:paraId="5F3A5DCE" w14:textId="5DB6FA95" w:rsidR="00497E28" w:rsidRDefault="000B5841" w:rsidP="00497E28">
            <w:pPr>
              <w:ind w:left="251"/>
            </w:pPr>
            <w:r>
              <w:t>Towards a National Identity</w:t>
            </w:r>
          </w:p>
        </w:tc>
        <w:tc>
          <w:tcPr>
            <w:tcW w:w="6385" w:type="dxa"/>
          </w:tcPr>
          <w:p w14:paraId="09A87752" w14:textId="77777777" w:rsidR="009820EA" w:rsidRPr="009820EA" w:rsidRDefault="009820EA" w:rsidP="009820EA">
            <w:pPr>
              <w:cnfStyle w:val="000000000000" w:firstRow="0" w:lastRow="0" w:firstColumn="0" w:lastColumn="0" w:oddVBand="0" w:evenVBand="0" w:oddHBand="0" w:evenHBand="0" w:firstRowFirstColumn="0" w:firstRowLastColumn="0" w:lastRowFirstColumn="0" w:lastRowLastColumn="0"/>
            </w:pPr>
            <w:r w:rsidRPr="009820EA">
              <w:t>Emerson and Transcendentalism</w:t>
            </w:r>
          </w:p>
          <w:p w14:paraId="1EF64142" w14:textId="77777777" w:rsidR="009820EA" w:rsidRPr="009820EA" w:rsidRDefault="009820EA" w:rsidP="009820EA">
            <w:pPr>
              <w:cnfStyle w:val="000000000000" w:firstRow="0" w:lastRow="0" w:firstColumn="0" w:lastColumn="0" w:oddVBand="0" w:evenVBand="0" w:oddHBand="0" w:evenHBand="0" w:firstRowFirstColumn="0" w:firstRowLastColumn="0" w:lastRowFirstColumn="0" w:lastRowLastColumn="0"/>
            </w:pPr>
            <w:r w:rsidRPr="009820EA">
              <w:t>Thoreau’s Transcendentalism</w:t>
            </w:r>
          </w:p>
          <w:p w14:paraId="68324ADB" w14:textId="77777777" w:rsidR="009820EA" w:rsidRPr="009820EA" w:rsidRDefault="009820EA" w:rsidP="009820EA">
            <w:pPr>
              <w:cnfStyle w:val="000000000000" w:firstRow="0" w:lastRow="0" w:firstColumn="0" w:lastColumn="0" w:oddVBand="0" w:evenVBand="0" w:oddHBand="0" w:evenHBand="0" w:firstRowFirstColumn="0" w:firstRowLastColumn="0" w:lastRowFirstColumn="0" w:lastRowLastColumn="0"/>
            </w:pPr>
            <w:r w:rsidRPr="009820EA">
              <w:t>Literary figures, male and female</w:t>
            </w:r>
          </w:p>
          <w:p w14:paraId="6C6E9124" w14:textId="77777777" w:rsidR="009820EA" w:rsidRPr="009820EA" w:rsidRDefault="009820EA" w:rsidP="009820EA">
            <w:pPr>
              <w:cnfStyle w:val="000000000000" w:firstRow="0" w:lastRow="0" w:firstColumn="0" w:lastColumn="0" w:oddVBand="0" w:evenVBand="0" w:oddHBand="0" w:evenHBand="0" w:firstRowFirstColumn="0" w:firstRowLastColumn="0" w:lastRowFirstColumn="0" w:lastRowLastColumn="0"/>
            </w:pPr>
            <w:r w:rsidRPr="009820EA">
              <w:t>Emergent painting styles</w:t>
            </w:r>
          </w:p>
          <w:p w14:paraId="68C30D42" w14:textId="77777777" w:rsidR="009820EA" w:rsidRPr="009820EA" w:rsidRDefault="009820EA" w:rsidP="009820EA">
            <w:pPr>
              <w:cnfStyle w:val="000000000000" w:firstRow="0" w:lastRow="0" w:firstColumn="0" w:lastColumn="0" w:oddVBand="0" w:evenVBand="0" w:oddHBand="0" w:evenHBand="0" w:firstRowFirstColumn="0" w:firstRowLastColumn="0" w:lastRowFirstColumn="0" w:lastRowLastColumn="0"/>
            </w:pPr>
            <w:r w:rsidRPr="009820EA">
              <w:t>Popular culture</w:t>
            </w:r>
          </w:p>
          <w:p w14:paraId="1DE08E7F" w14:textId="77777777" w:rsidR="009820EA" w:rsidRPr="009820EA" w:rsidRDefault="009820EA" w:rsidP="009820EA">
            <w:pPr>
              <w:cnfStyle w:val="000000000000" w:firstRow="0" w:lastRow="0" w:firstColumn="0" w:lastColumn="0" w:oddVBand="0" w:evenVBand="0" w:oddHBand="0" w:evenHBand="0" w:firstRowFirstColumn="0" w:firstRowLastColumn="0" w:lastRowFirstColumn="0" w:lastRowLastColumn="0"/>
            </w:pPr>
            <w:r w:rsidRPr="009820EA">
              <w:t>The culture of African American slaves</w:t>
            </w:r>
          </w:p>
          <w:p w14:paraId="4AC758BB" w14:textId="77777777" w:rsidR="009820EA" w:rsidRPr="009820EA" w:rsidRDefault="009820EA" w:rsidP="009820EA">
            <w:pPr>
              <w:cnfStyle w:val="000000000000" w:firstRow="0" w:lastRow="0" w:firstColumn="0" w:lastColumn="0" w:oddVBand="0" w:evenVBand="0" w:oddHBand="0" w:evenHBand="0" w:firstRowFirstColumn="0" w:firstRowLastColumn="0" w:lastRowFirstColumn="0" w:lastRowLastColumn="0"/>
            </w:pPr>
            <w:r w:rsidRPr="009820EA">
              <w:lastRenderedPageBreak/>
              <w:t>Utopian socialism and experimental communities</w:t>
            </w:r>
          </w:p>
          <w:p w14:paraId="5CA3D96B" w14:textId="77777777" w:rsidR="009820EA" w:rsidRPr="009820EA" w:rsidRDefault="009820EA" w:rsidP="009820EA">
            <w:pPr>
              <w:cnfStyle w:val="000000000000" w:firstRow="0" w:lastRow="0" w:firstColumn="0" w:lastColumn="0" w:oddVBand="0" w:evenVBand="0" w:oddHBand="0" w:evenHBand="0" w:firstRowFirstColumn="0" w:firstRowLastColumn="0" w:lastRowFirstColumn="0" w:lastRowLastColumn="0"/>
            </w:pPr>
            <w:r w:rsidRPr="009820EA">
              <w:t>The Second Great Awakening</w:t>
            </w:r>
          </w:p>
          <w:p w14:paraId="14D8D5C2" w14:textId="77777777" w:rsidR="009820EA" w:rsidRPr="009820EA" w:rsidRDefault="009820EA" w:rsidP="009820EA">
            <w:pPr>
              <w:cnfStyle w:val="000000000000" w:firstRow="0" w:lastRow="0" w:firstColumn="0" w:lastColumn="0" w:oddVBand="0" w:evenVBand="0" w:oddHBand="0" w:evenHBand="0" w:firstRowFirstColumn="0" w:firstRowLastColumn="0" w:lastRowFirstColumn="0" w:lastRowLastColumn="0"/>
            </w:pPr>
            <w:r w:rsidRPr="009820EA">
              <w:t>Reform movements and reformers</w:t>
            </w:r>
          </w:p>
          <w:p w14:paraId="5D8D3EEE" w14:textId="77777777" w:rsidR="009820EA" w:rsidRPr="009820EA" w:rsidRDefault="009820EA" w:rsidP="009820EA">
            <w:pPr>
              <w:cnfStyle w:val="000000000000" w:firstRow="0" w:lastRow="0" w:firstColumn="0" w:lastColumn="0" w:oddVBand="0" w:evenVBand="0" w:oddHBand="0" w:evenHBand="0" w:firstRowFirstColumn="0" w:firstRowLastColumn="0" w:lastRowFirstColumn="0" w:lastRowLastColumn="0"/>
            </w:pPr>
            <w:r w:rsidRPr="009820EA">
              <w:t>Beginnings of the American labor movement</w:t>
            </w:r>
          </w:p>
          <w:p w14:paraId="0EB406EE" w14:textId="77777777" w:rsidR="009820EA" w:rsidRPr="009820EA" w:rsidRDefault="009820EA" w:rsidP="009820EA">
            <w:pPr>
              <w:cnfStyle w:val="000000000000" w:firstRow="0" w:lastRow="0" w:firstColumn="0" w:lastColumn="0" w:oddVBand="0" w:evenVBand="0" w:oddHBand="0" w:evenHBand="0" w:firstRowFirstColumn="0" w:firstRowLastColumn="0" w:lastRowFirstColumn="0" w:lastRowLastColumn="0"/>
            </w:pPr>
            <w:r w:rsidRPr="009820EA">
              <w:t>A new Whig party</w:t>
            </w:r>
          </w:p>
          <w:p w14:paraId="2B7AA377" w14:textId="77777777" w:rsidR="009820EA" w:rsidRPr="009820EA" w:rsidRDefault="009820EA" w:rsidP="009820EA">
            <w:pPr>
              <w:cnfStyle w:val="000000000000" w:firstRow="0" w:lastRow="0" w:firstColumn="0" w:lastColumn="0" w:oddVBand="0" w:evenVBand="0" w:oddHBand="0" w:evenHBand="0" w:firstRowFirstColumn="0" w:firstRowLastColumn="0" w:lastRowFirstColumn="0" w:lastRowLastColumn="0"/>
            </w:pPr>
            <w:r w:rsidRPr="009820EA">
              <w:t>American Expansionism and Manifest Destiny</w:t>
            </w:r>
          </w:p>
          <w:p w14:paraId="1ADDDF41" w14:textId="182DFBB5" w:rsidR="009820EA" w:rsidRPr="009820EA" w:rsidRDefault="009820EA" w:rsidP="009820EA">
            <w:pPr>
              <w:cnfStyle w:val="000000000000" w:firstRow="0" w:lastRow="0" w:firstColumn="0" w:lastColumn="0" w:oddVBand="0" w:evenVBand="0" w:oddHBand="0" w:evenHBand="0" w:firstRowFirstColumn="0" w:firstRowLastColumn="0" w:lastRowFirstColumn="0" w:lastRowLastColumn="0"/>
            </w:pPr>
            <w:r w:rsidRPr="009820EA">
              <w:t>The status of the Oregon Country</w:t>
            </w:r>
          </w:p>
          <w:p w14:paraId="5D2D844C" w14:textId="371E12DD" w:rsidR="00497E28" w:rsidRDefault="009820EA" w:rsidP="00497E28">
            <w:pPr>
              <w:cnfStyle w:val="000000000000" w:firstRow="0" w:lastRow="0" w:firstColumn="0" w:lastColumn="0" w:oddVBand="0" w:evenVBand="0" w:oddHBand="0" w:evenHBand="0" w:firstRowFirstColumn="0" w:firstRowLastColumn="0" w:lastRowFirstColumn="0" w:lastRowLastColumn="0"/>
            </w:pPr>
            <w:r w:rsidRPr="009820EA">
              <w:t>Revolution in Texas</w:t>
            </w:r>
          </w:p>
        </w:tc>
      </w:tr>
      <w:tr w:rsidR="009820EA" w14:paraId="5F56D8DB" w14:textId="4ABF00A1" w:rsidTr="009820EA">
        <w:tc>
          <w:tcPr>
            <w:cnfStyle w:val="001000000000" w:firstRow="0" w:lastRow="0" w:firstColumn="1" w:lastColumn="0" w:oddVBand="0" w:evenVBand="0" w:oddHBand="0" w:evenHBand="0" w:firstRowFirstColumn="0" w:firstRowLastColumn="0" w:lastRowFirstColumn="0" w:lastRowLastColumn="0"/>
            <w:tcW w:w="2965" w:type="dxa"/>
          </w:tcPr>
          <w:p w14:paraId="542CF3C6" w14:textId="30BF4481" w:rsidR="009820EA" w:rsidRDefault="005B3118" w:rsidP="00497E28">
            <w:pPr>
              <w:ind w:left="251"/>
            </w:pPr>
            <w:r>
              <w:lastRenderedPageBreak/>
              <w:t>The Decline Towards War</w:t>
            </w:r>
          </w:p>
        </w:tc>
        <w:tc>
          <w:tcPr>
            <w:tcW w:w="6385" w:type="dxa"/>
          </w:tcPr>
          <w:p w14:paraId="1F73613C" w14:textId="77777777" w:rsidR="005B3118" w:rsidRPr="005B3118" w:rsidRDefault="005B3118" w:rsidP="005B3118">
            <w:pPr>
              <w:cnfStyle w:val="000000000000" w:firstRow="0" w:lastRow="0" w:firstColumn="0" w:lastColumn="0" w:oddVBand="0" w:evenVBand="0" w:oddHBand="0" w:evenHBand="0" w:firstRowFirstColumn="0" w:firstRowLastColumn="0" w:lastRowFirstColumn="0" w:lastRowLastColumn="0"/>
            </w:pPr>
            <w:r w:rsidRPr="005B3118">
              <w:t>Leaders of the antislavery movement</w:t>
            </w:r>
          </w:p>
          <w:p w14:paraId="2865ED86" w14:textId="77777777" w:rsidR="005B3118" w:rsidRPr="005B3118" w:rsidRDefault="005B3118" w:rsidP="005B3118">
            <w:pPr>
              <w:cnfStyle w:val="000000000000" w:firstRow="0" w:lastRow="0" w:firstColumn="0" w:lastColumn="0" w:oddVBand="0" w:evenVBand="0" w:oddHBand="0" w:evenHBand="0" w:firstRowFirstColumn="0" w:firstRowLastColumn="0" w:lastRowFirstColumn="0" w:lastRowLastColumn="0"/>
            </w:pPr>
            <w:r w:rsidRPr="005B3118">
              <w:t>War with Mexico</w:t>
            </w:r>
          </w:p>
          <w:p w14:paraId="69560665" w14:textId="77777777" w:rsidR="005B3118" w:rsidRPr="005B3118" w:rsidRDefault="005B3118" w:rsidP="005B3118">
            <w:pPr>
              <w:cnfStyle w:val="000000000000" w:firstRow="0" w:lastRow="0" w:firstColumn="0" w:lastColumn="0" w:oddVBand="0" w:evenVBand="0" w:oddHBand="0" w:evenHBand="0" w:firstRowFirstColumn="0" w:firstRowLastColumn="0" w:lastRowFirstColumn="0" w:lastRowLastColumn="0"/>
            </w:pPr>
            <w:r w:rsidRPr="005B3118">
              <w:t>New third parties</w:t>
            </w:r>
          </w:p>
          <w:p w14:paraId="24402CEE" w14:textId="77777777" w:rsidR="005B3118" w:rsidRPr="005B3118" w:rsidRDefault="005B3118" w:rsidP="005B3118">
            <w:pPr>
              <w:cnfStyle w:val="000000000000" w:firstRow="0" w:lastRow="0" w:firstColumn="0" w:lastColumn="0" w:oddVBand="0" w:evenVBand="0" w:oddHBand="0" w:evenHBand="0" w:firstRowFirstColumn="0" w:firstRowLastColumn="0" w:lastRowFirstColumn="0" w:lastRowLastColumn="0"/>
            </w:pPr>
            <w:r w:rsidRPr="005B3118">
              <w:t>Growing nativism and the Know-Nothing movement</w:t>
            </w:r>
          </w:p>
          <w:p w14:paraId="4D0870F0" w14:textId="77777777" w:rsidR="005B3118" w:rsidRPr="005B3118" w:rsidRDefault="005B3118" w:rsidP="005B3118">
            <w:pPr>
              <w:cnfStyle w:val="000000000000" w:firstRow="0" w:lastRow="0" w:firstColumn="0" w:lastColumn="0" w:oddVBand="0" w:evenVBand="0" w:oddHBand="0" w:evenHBand="0" w:firstRowFirstColumn="0" w:firstRowLastColumn="0" w:lastRowFirstColumn="0" w:lastRowLastColumn="0"/>
            </w:pPr>
            <w:r w:rsidRPr="005B3118">
              <w:t>Ongoing controversy over slavery in new territories</w:t>
            </w:r>
          </w:p>
          <w:p w14:paraId="57E19628" w14:textId="77777777" w:rsidR="005B3118" w:rsidRPr="005B3118" w:rsidRDefault="005B3118" w:rsidP="005B3118">
            <w:pPr>
              <w:cnfStyle w:val="000000000000" w:firstRow="0" w:lastRow="0" w:firstColumn="0" w:lastColumn="0" w:oddVBand="0" w:evenVBand="0" w:oddHBand="0" w:evenHBand="0" w:firstRowFirstColumn="0" w:firstRowLastColumn="0" w:lastRowFirstColumn="0" w:lastRowLastColumn="0"/>
            </w:pPr>
            <w:r w:rsidRPr="005B3118">
              <w:t>Economic interconnectedness and the changing economy</w:t>
            </w:r>
          </w:p>
          <w:p w14:paraId="044A56C0" w14:textId="77777777" w:rsidR="005B3118" w:rsidRPr="005B3118" w:rsidRDefault="005B3118" w:rsidP="005B3118">
            <w:pPr>
              <w:cnfStyle w:val="000000000000" w:firstRow="0" w:lastRow="0" w:firstColumn="0" w:lastColumn="0" w:oddVBand="0" w:evenVBand="0" w:oddHBand="0" w:evenHBand="0" w:firstRowFirstColumn="0" w:firstRowLastColumn="0" w:lastRowFirstColumn="0" w:lastRowLastColumn="0"/>
            </w:pPr>
            <w:r w:rsidRPr="005B3118">
              <w:t>Decline of the Whig Party</w:t>
            </w:r>
          </w:p>
          <w:p w14:paraId="32EEAB8A" w14:textId="77777777" w:rsidR="005B3118" w:rsidRPr="005B3118" w:rsidRDefault="005B3118" w:rsidP="005B3118">
            <w:pPr>
              <w:cnfStyle w:val="000000000000" w:firstRow="0" w:lastRow="0" w:firstColumn="0" w:lastColumn="0" w:oddVBand="0" w:evenVBand="0" w:oddHBand="0" w:evenHBand="0" w:firstRowFirstColumn="0" w:firstRowLastColumn="0" w:lastRowFirstColumn="0" w:lastRowLastColumn="0"/>
            </w:pPr>
            <w:r w:rsidRPr="005B3118">
              <w:t>The Young America movement</w:t>
            </w:r>
          </w:p>
          <w:p w14:paraId="093791EC" w14:textId="77777777" w:rsidR="005B3118" w:rsidRPr="005B3118" w:rsidRDefault="005B3118" w:rsidP="005B3118">
            <w:pPr>
              <w:cnfStyle w:val="000000000000" w:firstRow="0" w:lastRow="0" w:firstColumn="0" w:lastColumn="0" w:oddVBand="0" w:evenVBand="0" w:oddHBand="0" w:evenHBand="0" w:firstRowFirstColumn="0" w:firstRowLastColumn="0" w:lastRowFirstColumn="0" w:lastRowLastColumn="0"/>
            </w:pPr>
            <w:r w:rsidRPr="005B3118">
              <w:t>Competition over the transcontinental railroad</w:t>
            </w:r>
          </w:p>
          <w:p w14:paraId="33E5B478" w14:textId="77777777" w:rsidR="005B3118" w:rsidRPr="005B3118" w:rsidRDefault="005B3118" w:rsidP="005B3118">
            <w:pPr>
              <w:cnfStyle w:val="000000000000" w:firstRow="0" w:lastRow="0" w:firstColumn="0" w:lastColumn="0" w:oddVBand="0" w:evenVBand="0" w:oddHBand="0" w:evenHBand="0" w:firstRowFirstColumn="0" w:firstRowLastColumn="0" w:lastRowFirstColumn="0" w:lastRowLastColumn="0"/>
            </w:pPr>
            <w:r w:rsidRPr="005B3118">
              <w:t>Voter choice and voter chaos in Kansas</w:t>
            </w:r>
          </w:p>
          <w:p w14:paraId="0E49401B" w14:textId="77777777" w:rsidR="005B3118" w:rsidRPr="005B3118" w:rsidRDefault="005B3118" w:rsidP="005B3118">
            <w:pPr>
              <w:cnfStyle w:val="000000000000" w:firstRow="0" w:lastRow="0" w:firstColumn="0" w:lastColumn="0" w:oddVBand="0" w:evenVBand="0" w:oddHBand="0" w:evenHBand="0" w:firstRowFirstColumn="0" w:firstRowLastColumn="0" w:lastRowFirstColumn="0" w:lastRowLastColumn="0"/>
            </w:pPr>
            <w:r w:rsidRPr="005B3118">
              <w:t>Formation of the anti-slavery Republican Party</w:t>
            </w:r>
          </w:p>
          <w:p w14:paraId="2B2CFD7D" w14:textId="77777777" w:rsidR="005B3118" w:rsidRPr="005B3118" w:rsidRDefault="005B3118" w:rsidP="005B3118">
            <w:pPr>
              <w:cnfStyle w:val="000000000000" w:firstRow="0" w:lastRow="0" w:firstColumn="0" w:lastColumn="0" w:oddVBand="0" w:evenVBand="0" w:oddHBand="0" w:evenHBand="0" w:firstRowFirstColumn="0" w:firstRowLastColumn="0" w:lastRowFirstColumn="0" w:lastRowLastColumn="0"/>
            </w:pPr>
            <w:r w:rsidRPr="005B3118">
              <w:t>The end of civil discourse</w:t>
            </w:r>
          </w:p>
          <w:p w14:paraId="7805684B" w14:textId="77777777" w:rsidR="005B3118" w:rsidRPr="005B3118" w:rsidRDefault="005B3118" w:rsidP="005B3118">
            <w:pPr>
              <w:cnfStyle w:val="000000000000" w:firstRow="0" w:lastRow="0" w:firstColumn="0" w:lastColumn="0" w:oddVBand="0" w:evenVBand="0" w:oddHBand="0" w:evenHBand="0" w:firstRowFirstColumn="0" w:firstRowLastColumn="0" w:lastRowFirstColumn="0" w:lastRowLastColumn="0"/>
            </w:pPr>
            <w:r w:rsidRPr="005B3118">
              <w:t>The Dred Scott Case</w:t>
            </w:r>
          </w:p>
          <w:p w14:paraId="027EF4D2" w14:textId="77777777" w:rsidR="005B3118" w:rsidRPr="005B3118" w:rsidRDefault="005B3118" w:rsidP="005B3118">
            <w:pPr>
              <w:cnfStyle w:val="000000000000" w:firstRow="0" w:lastRow="0" w:firstColumn="0" w:lastColumn="0" w:oddVBand="0" w:evenVBand="0" w:oddHBand="0" w:evenHBand="0" w:firstRowFirstColumn="0" w:firstRowLastColumn="0" w:lastRowFirstColumn="0" w:lastRowLastColumn="0"/>
            </w:pPr>
            <w:r w:rsidRPr="005B3118">
              <w:t>John Brown’s attack on Harper’s Ferry</w:t>
            </w:r>
          </w:p>
          <w:p w14:paraId="5B82BB3C" w14:textId="77777777" w:rsidR="005B3118" w:rsidRPr="005B3118" w:rsidRDefault="005B3118" w:rsidP="005B3118">
            <w:pPr>
              <w:cnfStyle w:val="000000000000" w:firstRow="0" w:lastRow="0" w:firstColumn="0" w:lastColumn="0" w:oddVBand="0" w:evenVBand="0" w:oddHBand="0" w:evenHBand="0" w:firstRowFirstColumn="0" w:firstRowLastColumn="0" w:lastRowFirstColumn="0" w:lastRowLastColumn="0"/>
            </w:pPr>
            <w:r w:rsidRPr="005B3118">
              <w:t>The election of 1860</w:t>
            </w:r>
          </w:p>
          <w:p w14:paraId="4155C750" w14:textId="77777777" w:rsidR="005B3118" w:rsidRPr="005B3118" w:rsidRDefault="005B3118" w:rsidP="005B3118">
            <w:pPr>
              <w:cnfStyle w:val="000000000000" w:firstRow="0" w:lastRow="0" w:firstColumn="0" w:lastColumn="0" w:oddVBand="0" w:evenVBand="0" w:oddHBand="0" w:evenHBand="0" w:firstRowFirstColumn="0" w:firstRowLastColumn="0" w:lastRowFirstColumn="0" w:lastRowLastColumn="0"/>
            </w:pPr>
            <w:r w:rsidRPr="005B3118">
              <w:t>The timeline of secession</w:t>
            </w:r>
          </w:p>
          <w:p w14:paraId="5B90DC0D" w14:textId="53CFB036" w:rsidR="001C5A7F" w:rsidRDefault="005B3118" w:rsidP="00497E28">
            <w:pPr>
              <w:cnfStyle w:val="000000000000" w:firstRow="0" w:lastRow="0" w:firstColumn="0" w:lastColumn="0" w:oddVBand="0" w:evenVBand="0" w:oddHBand="0" w:evenHBand="0" w:firstRowFirstColumn="0" w:firstRowLastColumn="0" w:lastRowFirstColumn="0" w:lastRowLastColumn="0"/>
            </w:pPr>
            <w:r w:rsidRPr="005B3118">
              <w:t>The onset of the Civil War</w:t>
            </w:r>
          </w:p>
        </w:tc>
        <w:tc>
          <w:tcPr>
            <w:tcW w:w="6385" w:type="dxa"/>
          </w:tcPr>
          <w:p w14:paraId="1C87FC94" w14:textId="77777777" w:rsidR="009820EA" w:rsidRDefault="009820EA">
            <w:pPr>
              <w:spacing w:before="0" w:after="160" w:line="259" w:lineRule="auto"/>
              <w:cnfStyle w:val="000000000000" w:firstRow="0" w:lastRow="0" w:firstColumn="0" w:lastColumn="0" w:oddVBand="0" w:evenVBand="0" w:oddHBand="0" w:evenHBand="0" w:firstRowFirstColumn="0" w:firstRowLastColumn="0" w:lastRowFirstColumn="0" w:lastRowLastColumn="0"/>
            </w:pPr>
          </w:p>
        </w:tc>
      </w:tr>
      <w:tr w:rsidR="009820EA" w14:paraId="736C94F9" w14:textId="77777777" w:rsidTr="009820EA">
        <w:trPr>
          <w:gridAfter w:val="1"/>
          <w:wAfter w:w="6385" w:type="dxa"/>
        </w:trPr>
        <w:tc>
          <w:tcPr>
            <w:cnfStyle w:val="001000000000" w:firstRow="0" w:lastRow="0" w:firstColumn="1" w:lastColumn="0" w:oddVBand="0" w:evenVBand="0" w:oddHBand="0" w:evenHBand="0" w:firstRowFirstColumn="0" w:firstRowLastColumn="0" w:lastRowFirstColumn="0" w:lastRowLastColumn="0"/>
            <w:tcW w:w="2965" w:type="dxa"/>
          </w:tcPr>
          <w:p w14:paraId="4DBC09B4" w14:textId="21BF5807" w:rsidR="009820EA" w:rsidRDefault="00031A80" w:rsidP="00497E28">
            <w:pPr>
              <w:ind w:left="251"/>
            </w:pPr>
            <w:r>
              <w:t>Five Years of Civil War</w:t>
            </w:r>
          </w:p>
        </w:tc>
        <w:tc>
          <w:tcPr>
            <w:tcW w:w="6385" w:type="dxa"/>
          </w:tcPr>
          <w:p w14:paraId="5B4C84B3" w14:textId="77777777" w:rsidR="006B0955" w:rsidRPr="006B0955" w:rsidRDefault="006B0955" w:rsidP="006B0955">
            <w:pPr>
              <w:cnfStyle w:val="000000000000" w:firstRow="0" w:lastRow="0" w:firstColumn="0" w:lastColumn="0" w:oddVBand="0" w:evenVBand="0" w:oddHBand="0" w:evenHBand="0" w:firstRowFirstColumn="0" w:firstRowLastColumn="0" w:lastRowFirstColumn="0" w:lastRowLastColumn="0"/>
            </w:pPr>
            <w:r w:rsidRPr="006B0955">
              <w:t>The expansion of presidential power</w:t>
            </w:r>
          </w:p>
          <w:p w14:paraId="218BC057" w14:textId="77777777" w:rsidR="006B0955" w:rsidRPr="006B0955" w:rsidRDefault="006B0955" w:rsidP="006B0955">
            <w:pPr>
              <w:cnfStyle w:val="000000000000" w:firstRow="0" w:lastRow="0" w:firstColumn="0" w:lastColumn="0" w:oddVBand="0" w:evenVBand="0" w:oddHBand="0" w:evenHBand="0" w:firstRowFirstColumn="0" w:firstRowLastColumn="0" w:lastRowFirstColumn="0" w:lastRowLastColumn="0"/>
            </w:pPr>
            <w:r w:rsidRPr="006B0955">
              <w:t>The opening status of the Union</w:t>
            </w:r>
          </w:p>
          <w:p w14:paraId="095E8002" w14:textId="77777777" w:rsidR="006B0955" w:rsidRPr="006B0955" w:rsidRDefault="006B0955" w:rsidP="006B0955">
            <w:pPr>
              <w:cnfStyle w:val="000000000000" w:firstRow="0" w:lastRow="0" w:firstColumn="0" w:lastColumn="0" w:oddVBand="0" w:evenVBand="0" w:oddHBand="0" w:evenHBand="0" w:firstRowFirstColumn="0" w:firstRowLastColumn="0" w:lastRowFirstColumn="0" w:lastRowLastColumn="0"/>
            </w:pPr>
            <w:r w:rsidRPr="006B0955">
              <w:t>The opening status of the Confederacy</w:t>
            </w:r>
          </w:p>
          <w:p w14:paraId="09617B43" w14:textId="77777777" w:rsidR="006B0955" w:rsidRPr="006B0955" w:rsidRDefault="006B0955" w:rsidP="006B0955">
            <w:pPr>
              <w:cnfStyle w:val="000000000000" w:firstRow="0" w:lastRow="0" w:firstColumn="0" w:lastColumn="0" w:oddVBand="0" w:evenVBand="0" w:oddHBand="0" w:evenHBand="0" w:firstRowFirstColumn="0" w:firstRowLastColumn="0" w:lastRowFirstColumn="0" w:lastRowLastColumn="0"/>
            </w:pPr>
            <w:r w:rsidRPr="006B0955">
              <w:t>Union war strategy</w:t>
            </w:r>
          </w:p>
          <w:p w14:paraId="7BC26518" w14:textId="77777777" w:rsidR="006B0955" w:rsidRPr="006B0955" w:rsidRDefault="006B0955" w:rsidP="006B0955">
            <w:pPr>
              <w:cnfStyle w:val="000000000000" w:firstRow="0" w:lastRow="0" w:firstColumn="0" w:lastColumn="0" w:oddVBand="0" w:evenVBand="0" w:oddHBand="0" w:evenHBand="0" w:firstRowFirstColumn="0" w:firstRowLastColumn="0" w:lastRowFirstColumn="0" w:lastRowLastColumn="0"/>
            </w:pPr>
            <w:r w:rsidRPr="006B0955">
              <w:t>Confederate war strategy</w:t>
            </w:r>
          </w:p>
          <w:p w14:paraId="6BAD4CEA" w14:textId="77777777" w:rsidR="006B0955" w:rsidRPr="006B0955" w:rsidRDefault="006B0955" w:rsidP="006B0955">
            <w:pPr>
              <w:cnfStyle w:val="000000000000" w:firstRow="0" w:lastRow="0" w:firstColumn="0" w:lastColumn="0" w:oddVBand="0" w:evenVBand="0" w:oddHBand="0" w:evenHBand="0" w:firstRowFirstColumn="0" w:firstRowLastColumn="0" w:lastRowFirstColumn="0" w:lastRowLastColumn="0"/>
            </w:pPr>
            <w:r w:rsidRPr="006B0955">
              <w:t>Bull Run: the first major battle and its aftermath</w:t>
            </w:r>
          </w:p>
          <w:p w14:paraId="726CAF4E" w14:textId="77777777" w:rsidR="006B0955" w:rsidRPr="006B0955" w:rsidRDefault="006B0955" w:rsidP="006B0955">
            <w:pPr>
              <w:cnfStyle w:val="000000000000" w:firstRow="0" w:lastRow="0" w:firstColumn="0" w:lastColumn="0" w:oddVBand="0" w:evenVBand="0" w:oddHBand="0" w:evenHBand="0" w:firstRowFirstColumn="0" w:firstRowLastColumn="0" w:lastRowFirstColumn="0" w:lastRowLastColumn="0"/>
            </w:pPr>
            <w:r w:rsidRPr="006B0955">
              <w:t>Major battles, theaters, and campaigns of the Civil War</w:t>
            </w:r>
          </w:p>
          <w:p w14:paraId="4E8E3EBE" w14:textId="77777777" w:rsidR="006B0955" w:rsidRPr="006B0955" w:rsidRDefault="006B0955" w:rsidP="006B0955">
            <w:pPr>
              <w:cnfStyle w:val="000000000000" w:firstRow="0" w:lastRow="0" w:firstColumn="0" w:lastColumn="0" w:oddVBand="0" w:evenVBand="0" w:oddHBand="0" w:evenHBand="0" w:firstRowFirstColumn="0" w:firstRowLastColumn="0" w:lastRowFirstColumn="0" w:lastRowLastColumn="0"/>
            </w:pPr>
            <w:r w:rsidRPr="006B0955">
              <w:t>The Emancipation Proclamation and its significance</w:t>
            </w:r>
          </w:p>
          <w:p w14:paraId="4209DF28" w14:textId="77777777" w:rsidR="006B0955" w:rsidRPr="006B0955" w:rsidRDefault="006B0955" w:rsidP="006B0955">
            <w:pPr>
              <w:cnfStyle w:val="000000000000" w:firstRow="0" w:lastRow="0" w:firstColumn="0" w:lastColumn="0" w:oddVBand="0" w:evenVBand="0" w:oddHBand="0" w:evenHBand="0" w:firstRowFirstColumn="0" w:firstRowLastColumn="0" w:lastRowFirstColumn="0" w:lastRowLastColumn="0"/>
            </w:pPr>
            <w:r w:rsidRPr="006B0955">
              <w:t>Conscription and class strife</w:t>
            </w:r>
          </w:p>
          <w:p w14:paraId="0FC2DD19" w14:textId="77777777" w:rsidR="006B0955" w:rsidRPr="006B0955" w:rsidRDefault="006B0955" w:rsidP="006B0955">
            <w:pPr>
              <w:cnfStyle w:val="000000000000" w:firstRow="0" w:lastRow="0" w:firstColumn="0" w:lastColumn="0" w:oddVBand="0" w:evenVBand="0" w:oddHBand="0" w:evenHBand="0" w:firstRowFirstColumn="0" w:firstRowLastColumn="0" w:lastRowFirstColumn="0" w:lastRowLastColumn="0"/>
            </w:pPr>
            <w:r w:rsidRPr="006B0955">
              <w:lastRenderedPageBreak/>
              <w:t>The wartime economy</w:t>
            </w:r>
          </w:p>
          <w:p w14:paraId="41A8BA36" w14:textId="77777777" w:rsidR="006B0955" w:rsidRPr="006B0955" w:rsidRDefault="006B0955" w:rsidP="006B0955">
            <w:pPr>
              <w:cnfStyle w:val="000000000000" w:firstRow="0" w:lastRow="0" w:firstColumn="0" w:lastColumn="0" w:oddVBand="0" w:evenVBand="0" w:oddHBand="0" w:evenHBand="0" w:firstRowFirstColumn="0" w:firstRowLastColumn="0" w:lastRowFirstColumn="0" w:lastRowLastColumn="0"/>
            </w:pPr>
            <w:r w:rsidRPr="006B0955">
              <w:t>Women in wartime</w:t>
            </w:r>
          </w:p>
          <w:p w14:paraId="00FC70F4" w14:textId="77777777" w:rsidR="006B0955" w:rsidRPr="006B0955" w:rsidRDefault="006B0955" w:rsidP="006B0955">
            <w:pPr>
              <w:cnfStyle w:val="000000000000" w:firstRow="0" w:lastRow="0" w:firstColumn="0" w:lastColumn="0" w:oddVBand="0" w:evenVBand="0" w:oddHBand="0" w:evenHBand="0" w:firstRowFirstColumn="0" w:firstRowLastColumn="0" w:lastRowFirstColumn="0" w:lastRowLastColumn="0"/>
            </w:pPr>
            <w:r w:rsidRPr="006B0955">
              <w:t>Slaves and free blacks in the war</w:t>
            </w:r>
          </w:p>
          <w:p w14:paraId="6F85F11E" w14:textId="77777777" w:rsidR="006B0955" w:rsidRPr="006B0955" w:rsidRDefault="006B0955" w:rsidP="006B0955">
            <w:pPr>
              <w:cnfStyle w:val="000000000000" w:firstRow="0" w:lastRow="0" w:firstColumn="0" w:lastColumn="0" w:oddVBand="0" w:evenVBand="0" w:oddHBand="0" w:evenHBand="0" w:firstRowFirstColumn="0" w:firstRowLastColumn="0" w:lastRowFirstColumn="0" w:lastRowLastColumn="0"/>
            </w:pPr>
            <w:r w:rsidRPr="006B0955">
              <w:t>Wartime medical concerns</w:t>
            </w:r>
          </w:p>
          <w:p w14:paraId="007FF9C0" w14:textId="77777777" w:rsidR="006B0955" w:rsidRPr="006B0955" w:rsidRDefault="006B0955" w:rsidP="006B0955">
            <w:pPr>
              <w:cnfStyle w:val="000000000000" w:firstRow="0" w:lastRow="0" w:firstColumn="0" w:lastColumn="0" w:oddVBand="0" w:evenVBand="0" w:oddHBand="0" w:evenHBand="0" w:firstRowFirstColumn="0" w:firstRowLastColumn="0" w:lastRowFirstColumn="0" w:lastRowLastColumn="0"/>
            </w:pPr>
            <w:r w:rsidRPr="006B0955">
              <w:t>Prison camps</w:t>
            </w:r>
          </w:p>
          <w:p w14:paraId="489CDE57" w14:textId="77777777" w:rsidR="006B0955" w:rsidRPr="006B0955" w:rsidRDefault="006B0955" w:rsidP="006B0955">
            <w:pPr>
              <w:cnfStyle w:val="000000000000" w:firstRow="0" w:lastRow="0" w:firstColumn="0" w:lastColumn="0" w:oddVBand="0" w:evenVBand="0" w:oddHBand="0" w:evenHBand="0" w:firstRowFirstColumn="0" w:firstRowLastColumn="0" w:lastRowFirstColumn="0" w:lastRowLastColumn="0"/>
            </w:pPr>
            <w:r w:rsidRPr="006B0955">
              <w:t>The erosion of Lincoln’s support</w:t>
            </w:r>
          </w:p>
          <w:p w14:paraId="450A9429" w14:textId="77777777" w:rsidR="006B0955" w:rsidRPr="006B0955" w:rsidRDefault="006B0955" w:rsidP="006B0955">
            <w:pPr>
              <w:cnfStyle w:val="000000000000" w:firstRow="0" w:lastRow="0" w:firstColumn="0" w:lastColumn="0" w:oddVBand="0" w:evenVBand="0" w:oddHBand="0" w:evenHBand="0" w:firstRowFirstColumn="0" w:firstRowLastColumn="0" w:lastRowFirstColumn="0" w:lastRowLastColumn="0"/>
            </w:pPr>
            <w:r w:rsidRPr="006B0955">
              <w:t>Turning point: The Battle of Gettysburg</w:t>
            </w:r>
          </w:p>
          <w:p w14:paraId="41E2C50E" w14:textId="77777777" w:rsidR="006B0955" w:rsidRPr="006B0955" w:rsidRDefault="006B0955" w:rsidP="006B0955">
            <w:pPr>
              <w:cnfStyle w:val="000000000000" w:firstRow="0" w:lastRow="0" w:firstColumn="0" w:lastColumn="0" w:oddVBand="0" w:evenVBand="0" w:oddHBand="0" w:evenHBand="0" w:firstRowFirstColumn="0" w:firstRowLastColumn="0" w:lastRowFirstColumn="0" w:lastRowLastColumn="0"/>
            </w:pPr>
            <w:r w:rsidRPr="006B0955">
              <w:t>Control of the Mississippi</w:t>
            </w:r>
          </w:p>
          <w:p w14:paraId="33AE93F6" w14:textId="77777777" w:rsidR="006B0955" w:rsidRPr="006B0955" w:rsidRDefault="006B0955" w:rsidP="006B0955">
            <w:pPr>
              <w:cnfStyle w:val="000000000000" w:firstRow="0" w:lastRow="0" w:firstColumn="0" w:lastColumn="0" w:oddVBand="0" w:evenVBand="0" w:oddHBand="0" w:evenHBand="0" w:firstRowFirstColumn="0" w:firstRowLastColumn="0" w:lastRowFirstColumn="0" w:lastRowLastColumn="0"/>
            </w:pPr>
            <w:r w:rsidRPr="006B0955">
              <w:t>Grant, Sherman, and Total War</w:t>
            </w:r>
          </w:p>
          <w:p w14:paraId="4B6F1118" w14:textId="1C552618" w:rsidR="006B0955" w:rsidRPr="006B0955" w:rsidRDefault="00481484" w:rsidP="006B0955">
            <w:pPr>
              <w:cnfStyle w:val="000000000000" w:firstRow="0" w:lastRow="0" w:firstColumn="0" w:lastColumn="0" w:oddVBand="0" w:evenVBand="0" w:oddHBand="0" w:evenHBand="0" w:firstRowFirstColumn="0" w:firstRowLastColumn="0" w:lastRowFirstColumn="0" w:lastRowLastColumn="0"/>
            </w:pPr>
            <w:r>
              <w:t>Lincoln’s re</w:t>
            </w:r>
            <w:r w:rsidR="006B0955" w:rsidRPr="006B0955">
              <w:t>election</w:t>
            </w:r>
          </w:p>
          <w:p w14:paraId="7EEF9F8E" w14:textId="77777777" w:rsidR="006B0955" w:rsidRPr="006B0955" w:rsidRDefault="006B0955" w:rsidP="006B0955">
            <w:pPr>
              <w:cnfStyle w:val="000000000000" w:firstRow="0" w:lastRow="0" w:firstColumn="0" w:lastColumn="0" w:oddVBand="0" w:evenVBand="0" w:oddHBand="0" w:evenHBand="0" w:firstRowFirstColumn="0" w:firstRowLastColumn="0" w:lastRowFirstColumn="0" w:lastRowLastColumn="0"/>
            </w:pPr>
            <w:r w:rsidRPr="006B0955">
              <w:t>The death of President Lincoln</w:t>
            </w:r>
          </w:p>
          <w:p w14:paraId="41CD135C" w14:textId="5A195F7B" w:rsidR="009820EA" w:rsidRDefault="006B0955" w:rsidP="00497E28">
            <w:pPr>
              <w:cnfStyle w:val="000000000000" w:firstRow="0" w:lastRow="0" w:firstColumn="0" w:lastColumn="0" w:oddVBand="0" w:evenVBand="0" w:oddHBand="0" w:evenHBand="0" w:firstRowFirstColumn="0" w:firstRowLastColumn="0" w:lastRowFirstColumn="0" w:lastRowLastColumn="0"/>
            </w:pPr>
            <w:r w:rsidRPr="006B0955">
              <w:t>The end of the war and its outcome</w:t>
            </w:r>
          </w:p>
        </w:tc>
      </w:tr>
      <w:tr w:rsidR="00F14E8E" w14:paraId="24788CA5" w14:textId="77777777" w:rsidTr="00F14E8E">
        <w:trPr>
          <w:gridAfter w:val="1"/>
          <w:wAfter w:w="6385" w:type="dxa"/>
        </w:trPr>
        <w:tc>
          <w:tcPr>
            <w:cnfStyle w:val="001000000000" w:firstRow="0" w:lastRow="0" w:firstColumn="1" w:lastColumn="0" w:oddVBand="0" w:evenVBand="0" w:oddHBand="0" w:evenHBand="0" w:firstRowFirstColumn="0" w:firstRowLastColumn="0" w:lastRowFirstColumn="0" w:lastRowLastColumn="0"/>
            <w:tcW w:w="2965" w:type="dxa"/>
          </w:tcPr>
          <w:p w14:paraId="335E6EBB" w14:textId="1A70D424" w:rsidR="00F14E8E" w:rsidRDefault="006B0955" w:rsidP="00E001FB">
            <w:pPr>
              <w:ind w:left="251"/>
            </w:pPr>
            <w:r>
              <w:lastRenderedPageBreak/>
              <w:t>Reconstructing the Nation</w:t>
            </w:r>
          </w:p>
        </w:tc>
        <w:tc>
          <w:tcPr>
            <w:tcW w:w="6385" w:type="dxa"/>
          </w:tcPr>
          <w:p w14:paraId="14EEB5ED" w14:textId="77777777" w:rsidR="008D1D72" w:rsidRPr="008D1D72" w:rsidRDefault="008D1D72" w:rsidP="008D1D72">
            <w:pPr>
              <w:cnfStyle w:val="000000000000" w:firstRow="0" w:lastRow="0" w:firstColumn="0" w:lastColumn="0" w:oddVBand="0" w:evenVBand="0" w:oddHBand="0" w:evenHBand="0" w:firstRowFirstColumn="0" w:firstRowLastColumn="0" w:lastRowFirstColumn="0" w:lastRowLastColumn="0"/>
            </w:pPr>
            <w:r w:rsidRPr="008D1D72">
              <w:t>Competing visions for reunification</w:t>
            </w:r>
          </w:p>
          <w:p w14:paraId="24C6090F" w14:textId="77777777" w:rsidR="008D1D72" w:rsidRPr="008D1D72" w:rsidRDefault="008D1D72" w:rsidP="008D1D72">
            <w:pPr>
              <w:cnfStyle w:val="000000000000" w:firstRow="0" w:lastRow="0" w:firstColumn="0" w:lastColumn="0" w:oddVBand="0" w:evenVBand="0" w:oddHBand="0" w:evenHBand="0" w:firstRowFirstColumn="0" w:firstRowLastColumn="0" w:lastRowFirstColumn="0" w:lastRowLastColumn="0"/>
            </w:pPr>
            <w:r w:rsidRPr="008D1D72">
              <w:t>The Free Labor System</w:t>
            </w:r>
          </w:p>
          <w:p w14:paraId="5C56549F" w14:textId="77777777" w:rsidR="008D1D72" w:rsidRPr="008D1D72" w:rsidRDefault="008D1D72" w:rsidP="008D1D72">
            <w:pPr>
              <w:cnfStyle w:val="000000000000" w:firstRow="0" w:lastRow="0" w:firstColumn="0" w:lastColumn="0" w:oddVBand="0" w:evenVBand="0" w:oddHBand="0" w:evenHBand="0" w:firstRowFirstColumn="0" w:firstRowLastColumn="0" w:lastRowFirstColumn="0" w:lastRowLastColumn="0"/>
            </w:pPr>
            <w:r w:rsidRPr="008D1D72">
              <w:t>The Freedmen’s Bureau</w:t>
            </w:r>
          </w:p>
          <w:p w14:paraId="76F93F3C" w14:textId="77777777" w:rsidR="008D1D72" w:rsidRPr="008D1D72" w:rsidRDefault="008D1D72" w:rsidP="008D1D72">
            <w:pPr>
              <w:cnfStyle w:val="000000000000" w:firstRow="0" w:lastRow="0" w:firstColumn="0" w:lastColumn="0" w:oddVBand="0" w:evenVBand="0" w:oddHBand="0" w:evenHBand="0" w:firstRowFirstColumn="0" w:firstRowLastColumn="0" w:lastRowFirstColumn="0" w:lastRowLastColumn="0"/>
            </w:pPr>
            <w:r w:rsidRPr="008D1D72">
              <w:t>Black communal institutions</w:t>
            </w:r>
          </w:p>
          <w:p w14:paraId="52FBDB14" w14:textId="77777777" w:rsidR="008D1D72" w:rsidRPr="008D1D72" w:rsidRDefault="008D1D72" w:rsidP="008D1D72">
            <w:pPr>
              <w:cnfStyle w:val="000000000000" w:firstRow="0" w:lastRow="0" w:firstColumn="0" w:lastColumn="0" w:oddVBand="0" w:evenVBand="0" w:oddHBand="0" w:evenHBand="0" w:firstRowFirstColumn="0" w:firstRowLastColumn="0" w:lastRowFirstColumn="0" w:lastRowLastColumn="0"/>
            </w:pPr>
            <w:r w:rsidRPr="008D1D72">
              <w:t>Political activism in the black community</w:t>
            </w:r>
          </w:p>
          <w:p w14:paraId="231078E4" w14:textId="77777777" w:rsidR="008D1D72" w:rsidRPr="008D1D72" w:rsidRDefault="008D1D72" w:rsidP="008D1D72">
            <w:pPr>
              <w:cnfStyle w:val="000000000000" w:firstRow="0" w:lastRow="0" w:firstColumn="0" w:lastColumn="0" w:oddVBand="0" w:evenVBand="0" w:oddHBand="0" w:evenHBand="0" w:firstRowFirstColumn="0" w:firstRowLastColumn="0" w:lastRowFirstColumn="0" w:lastRowLastColumn="0"/>
            </w:pPr>
            <w:r w:rsidRPr="008D1D72">
              <w:t>Land redistribution and sharecropping</w:t>
            </w:r>
          </w:p>
          <w:p w14:paraId="49FA8883" w14:textId="77777777" w:rsidR="008D1D72" w:rsidRPr="008D1D72" w:rsidRDefault="008D1D72" w:rsidP="008D1D72">
            <w:pPr>
              <w:cnfStyle w:val="000000000000" w:firstRow="0" w:lastRow="0" w:firstColumn="0" w:lastColumn="0" w:oddVBand="0" w:evenVBand="0" w:oddHBand="0" w:evenHBand="0" w:firstRowFirstColumn="0" w:firstRowLastColumn="0" w:lastRowFirstColumn="0" w:lastRowLastColumn="0"/>
            </w:pPr>
            <w:r w:rsidRPr="008D1D72">
              <w:t>Black codes</w:t>
            </w:r>
          </w:p>
          <w:p w14:paraId="2B53E095" w14:textId="77777777" w:rsidR="008D1D72" w:rsidRPr="008D1D72" w:rsidRDefault="008D1D72" w:rsidP="008D1D72">
            <w:pPr>
              <w:cnfStyle w:val="000000000000" w:firstRow="0" w:lastRow="0" w:firstColumn="0" w:lastColumn="0" w:oddVBand="0" w:evenVBand="0" w:oddHBand="0" w:evenHBand="0" w:firstRowFirstColumn="0" w:firstRowLastColumn="0" w:lastRowFirstColumn="0" w:lastRowLastColumn="0"/>
            </w:pPr>
            <w:r w:rsidRPr="008D1D72">
              <w:t>The emergence of the Ku Klux Klan</w:t>
            </w:r>
          </w:p>
          <w:p w14:paraId="4BDB898C" w14:textId="77777777" w:rsidR="008D1D72" w:rsidRPr="008D1D72" w:rsidRDefault="008D1D72" w:rsidP="008D1D72">
            <w:pPr>
              <w:cnfStyle w:val="000000000000" w:firstRow="0" w:lastRow="0" w:firstColumn="0" w:lastColumn="0" w:oddVBand="0" w:evenVBand="0" w:oddHBand="0" w:evenHBand="0" w:firstRowFirstColumn="0" w:firstRowLastColumn="0" w:lastRowFirstColumn="0" w:lastRowLastColumn="0"/>
            </w:pPr>
            <w:r w:rsidRPr="008D1D72">
              <w:t>Striving for black civil rights</w:t>
            </w:r>
          </w:p>
          <w:p w14:paraId="40389C65" w14:textId="77777777" w:rsidR="008D1D72" w:rsidRPr="008D1D72" w:rsidRDefault="008D1D72" w:rsidP="008D1D72">
            <w:pPr>
              <w:cnfStyle w:val="000000000000" w:firstRow="0" w:lastRow="0" w:firstColumn="0" w:lastColumn="0" w:oddVBand="0" w:evenVBand="0" w:oddHBand="0" w:evenHBand="0" w:firstRowFirstColumn="0" w:firstRowLastColumn="0" w:lastRowFirstColumn="0" w:lastRowLastColumn="0"/>
            </w:pPr>
            <w:r w:rsidRPr="008D1D72">
              <w:t>The impeachment of Andrew Johnson</w:t>
            </w:r>
          </w:p>
          <w:p w14:paraId="56D4B50B" w14:textId="77777777" w:rsidR="008D1D72" w:rsidRPr="008D1D72" w:rsidRDefault="008D1D72" w:rsidP="008D1D72">
            <w:pPr>
              <w:cnfStyle w:val="000000000000" w:firstRow="0" w:lastRow="0" w:firstColumn="0" w:lastColumn="0" w:oddVBand="0" w:evenVBand="0" w:oddHBand="0" w:evenHBand="0" w:firstRowFirstColumn="0" w:firstRowLastColumn="0" w:lastRowFirstColumn="0" w:lastRowLastColumn="0"/>
            </w:pPr>
            <w:r w:rsidRPr="008D1D72">
              <w:t>Black Reconstruction</w:t>
            </w:r>
          </w:p>
          <w:p w14:paraId="3932457B" w14:textId="77777777" w:rsidR="008D1D72" w:rsidRPr="008D1D72" w:rsidRDefault="008D1D72" w:rsidP="008D1D72">
            <w:pPr>
              <w:cnfStyle w:val="000000000000" w:firstRow="0" w:lastRow="0" w:firstColumn="0" w:lastColumn="0" w:oddVBand="0" w:evenVBand="0" w:oddHBand="0" w:evenHBand="0" w:firstRowFirstColumn="0" w:firstRowLastColumn="0" w:lastRowFirstColumn="0" w:lastRowLastColumn="0"/>
            </w:pPr>
            <w:r w:rsidRPr="008D1D72">
              <w:t>White Republicans in the South</w:t>
            </w:r>
          </w:p>
          <w:p w14:paraId="58A05B65" w14:textId="77777777" w:rsidR="008D1D72" w:rsidRPr="008D1D72" w:rsidRDefault="008D1D72" w:rsidP="008D1D72">
            <w:pPr>
              <w:cnfStyle w:val="000000000000" w:firstRow="0" w:lastRow="0" w:firstColumn="0" w:lastColumn="0" w:oddVBand="0" w:evenVBand="0" w:oddHBand="0" w:evenHBand="0" w:firstRowFirstColumn="0" w:firstRowLastColumn="0" w:lastRowFirstColumn="0" w:lastRowLastColumn="0"/>
            </w:pPr>
            <w:r w:rsidRPr="008D1D72">
              <w:t>The failure of equal access</w:t>
            </w:r>
          </w:p>
          <w:p w14:paraId="1ADF181F" w14:textId="77777777" w:rsidR="008D1D72" w:rsidRPr="008D1D72" w:rsidRDefault="008D1D72" w:rsidP="008D1D72">
            <w:pPr>
              <w:cnfStyle w:val="000000000000" w:firstRow="0" w:lastRow="0" w:firstColumn="0" w:lastColumn="0" w:oddVBand="0" w:evenVBand="0" w:oddHBand="0" w:evenHBand="0" w:firstRowFirstColumn="0" w:firstRowLastColumn="0" w:lastRowFirstColumn="0" w:lastRowLastColumn="0"/>
            </w:pPr>
            <w:r w:rsidRPr="008D1D72">
              <w:t>Terrorism and the Democratic Party</w:t>
            </w:r>
          </w:p>
          <w:p w14:paraId="48CABB19" w14:textId="4BE40E2D" w:rsidR="00F14E8E" w:rsidRDefault="008D1D72" w:rsidP="00E001FB">
            <w:pPr>
              <w:cnfStyle w:val="000000000000" w:firstRow="0" w:lastRow="0" w:firstColumn="0" w:lastColumn="0" w:oddVBand="0" w:evenVBand="0" w:oddHBand="0" w:evenHBand="0" w:firstRowFirstColumn="0" w:firstRowLastColumn="0" w:lastRowFirstColumn="0" w:lastRowLastColumn="0"/>
            </w:pPr>
            <w:r w:rsidRPr="008D1D72">
              <w:t>The Compromise of 1877 and the end of Reconstruction</w:t>
            </w:r>
          </w:p>
        </w:tc>
      </w:tr>
    </w:tbl>
    <w:p w14:paraId="66AB2D34" w14:textId="77777777" w:rsidR="009C3397" w:rsidRDefault="009C3397" w:rsidP="009C3397"/>
    <w:p w14:paraId="185F6706" w14:textId="77777777" w:rsidR="00D05DC4" w:rsidRDefault="00D05DC4" w:rsidP="00D05DC4">
      <w:pPr>
        <w:pStyle w:val="Heading2"/>
      </w:pPr>
      <w:r>
        <w:t>Study Questions</w:t>
      </w:r>
    </w:p>
    <w:p w14:paraId="355197CC" w14:textId="1F0008EE" w:rsidR="00C87357" w:rsidRDefault="00D05DC4" w:rsidP="00D05DC4">
      <w:r>
        <w:t>Study questions are similar to homework assignments for reviewing and supplementing what you have learned in a lesson. You can repeat the questions as preferred, but will need to achieve a score of 80% or higher on the study questions associated with a lesson before that lesson is marked as complete. You will then receive the appropriate proportion of the total number of points available for the study questions based on their overall average score for all study questions in the course.</w:t>
      </w:r>
    </w:p>
    <w:p w14:paraId="7153E7B7" w14:textId="77777777" w:rsidR="009C3397" w:rsidRDefault="009C3397" w:rsidP="009C3397">
      <w:pPr>
        <w:pStyle w:val="Heading2"/>
      </w:pPr>
      <w:bookmarkStart w:id="6" w:name="_Toc535362192"/>
      <w:bookmarkStart w:id="7" w:name="_Toc535697014"/>
      <w:bookmarkStart w:id="8" w:name="_Toc535921604"/>
    </w:p>
    <w:p w14:paraId="552A877A" w14:textId="38C4CF5D" w:rsidR="009C3397" w:rsidRDefault="009C3397" w:rsidP="009C3397">
      <w:pPr>
        <w:pStyle w:val="Heading2"/>
      </w:pPr>
      <w:r>
        <w:t>Course Time Limit</w:t>
      </w:r>
      <w:bookmarkEnd w:id="6"/>
      <w:bookmarkEnd w:id="7"/>
      <w:bookmarkEnd w:id="8"/>
    </w:p>
    <w:p w14:paraId="5B9C4031" w14:textId="75145CD8" w:rsidR="009C3397" w:rsidRDefault="009C3397" w:rsidP="009C3397">
      <w:r>
        <w:t xml:space="preserve">This course is self-paced, which means you can complete the course requirements at a pace that is comfortable for you. However, there is an overall time limit of 180 days to complete each course, starting from the date on which you registered. This time limit is indicated on your Courses screen as “Course Period.” </w:t>
      </w:r>
    </w:p>
    <w:p w14:paraId="14576EB8" w14:textId="77777777" w:rsidR="009C3397" w:rsidRDefault="009C3397" w:rsidP="009C3397">
      <w:r>
        <w:t>Once the time limit has passed, you will no longer be able to attempt any further activities or assessments. Assuming you have not yet attempted the Final Exam, you can immediately unregister and reregister for the course to start over. Otherwise, you will be required to wait to reregister per our Course Retake Policy.</w:t>
      </w:r>
    </w:p>
    <w:p w14:paraId="09859F44" w14:textId="47AE853B" w:rsidR="009C3397" w:rsidRDefault="009C3397" w:rsidP="009C3397">
      <w:pPr>
        <w:pStyle w:val="Heading2"/>
      </w:pPr>
      <w:bookmarkStart w:id="9" w:name="_Toc535362194"/>
      <w:bookmarkStart w:id="10" w:name="_Toc535697015"/>
      <w:bookmarkStart w:id="11" w:name="_Toc535921605"/>
    </w:p>
    <w:p w14:paraId="58C7A193" w14:textId="046146DE" w:rsidR="009779AE" w:rsidRDefault="009779AE" w:rsidP="009779AE">
      <w:pPr>
        <w:pStyle w:val="Heading2"/>
      </w:pPr>
      <w:r>
        <w:t>Course Retake Policy</w:t>
      </w:r>
    </w:p>
    <w:p w14:paraId="7D8E5C24" w14:textId="77777777" w:rsidR="009779AE" w:rsidRDefault="009779AE" w:rsidP="009779AE">
      <w:r>
        <w:t>There is a one-week waiting period before this course can be re-taken, starting from the date of the last Final Exam attempt.</w:t>
      </w:r>
    </w:p>
    <w:p w14:paraId="5971C5D1" w14:textId="77777777" w:rsidR="009779AE" w:rsidRDefault="009779AE" w:rsidP="009779AE">
      <w:r>
        <w:t>To retake the course, first unregister from the course on your Courses screen. If it has been over a week since your last attempt, you will then be able to register for this course again.</w:t>
      </w:r>
    </w:p>
    <w:p w14:paraId="0D39F5EA" w14:textId="7CBEBCC3" w:rsidR="00E60661" w:rsidRPr="00E60661" w:rsidRDefault="009779AE" w:rsidP="009779AE">
      <w:r>
        <w:t>Your highest final score for the course will be used for the transcript.</w:t>
      </w:r>
    </w:p>
    <w:p w14:paraId="2565A66E" w14:textId="77777777" w:rsidR="00E60661" w:rsidRPr="00E60661" w:rsidRDefault="00E60661" w:rsidP="00E60661"/>
    <w:p w14:paraId="793F574A" w14:textId="49E5A206" w:rsidR="009C3397" w:rsidRPr="00F16071" w:rsidRDefault="009C3397" w:rsidP="009C3397">
      <w:pPr>
        <w:pStyle w:val="Heading2"/>
      </w:pPr>
      <w:r>
        <w:t>Exams</w:t>
      </w:r>
      <w:bookmarkEnd w:id="9"/>
      <w:bookmarkEnd w:id="10"/>
      <w:bookmarkEnd w:id="11"/>
    </w:p>
    <w:p w14:paraId="3A1D431F" w14:textId="77777777" w:rsidR="00450FDF" w:rsidRDefault="00450FDF" w:rsidP="00450FDF">
      <w:bookmarkStart w:id="12" w:name="_Toc535362195"/>
      <w:r>
        <w:t>There are a total of four exams for this course as described below.</w:t>
      </w:r>
    </w:p>
    <w:p w14:paraId="0FA4C279" w14:textId="77777777" w:rsidR="00450FDF" w:rsidRPr="00886FC1" w:rsidRDefault="00450FDF" w:rsidP="00450FDF">
      <w:pPr>
        <w:rPr>
          <w:sz w:val="16"/>
          <w:szCs w:val="16"/>
        </w:rPr>
      </w:pPr>
    </w:p>
    <w:tbl>
      <w:tblPr>
        <w:tblStyle w:val="TableGrid"/>
        <w:tblW w:w="0" w:type="auto"/>
        <w:jc w:val="center"/>
        <w:tblLook w:val="04A0" w:firstRow="1" w:lastRow="0" w:firstColumn="1" w:lastColumn="0" w:noHBand="0" w:noVBand="1"/>
      </w:tblPr>
      <w:tblGrid>
        <w:gridCol w:w="1173"/>
        <w:gridCol w:w="3322"/>
        <w:gridCol w:w="1800"/>
        <w:gridCol w:w="2070"/>
      </w:tblGrid>
      <w:tr w:rsidR="00450FDF" w:rsidRPr="000B7052" w14:paraId="6D34C996" w14:textId="77777777" w:rsidTr="003D6DD3">
        <w:trPr>
          <w:jc w:val="center"/>
        </w:trPr>
        <w:tc>
          <w:tcPr>
            <w:tcW w:w="1173" w:type="dxa"/>
            <w:vAlign w:val="center"/>
          </w:tcPr>
          <w:p w14:paraId="3EC55700" w14:textId="77777777" w:rsidR="00450FDF" w:rsidRPr="000B7052" w:rsidRDefault="00450FDF" w:rsidP="003D6DD3">
            <w:pPr>
              <w:jc w:val="center"/>
              <w:rPr>
                <w:b/>
              </w:rPr>
            </w:pPr>
            <w:r w:rsidRPr="000B7052">
              <w:rPr>
                <w:b/>
              </w:rPr>
              <w:t>Exam</w:t>
            </w:r>
          </w:p>
        </w:tc>
        <w:tc>
          <w:tcPr>
            <w:tcW w:w="3322" w:type="dxa"/>
            <w:vAlign w:val="center"/>
          </w:tcPr>
          <w:p w14:paraId="33A779EF" w14:textId="77777777" w:rsidR="00450FDF" w:rsidRPr="000B7052" w:rsidRDefault="00450FDF" w:rsidP="003D6DD3">
            <w:pPr>
              <w:jc w:val="center"/>
              <w:rPr>
                <w:b/>
              </w:rPr>
            </w:pPr>
            <w:r>
              <w:rPr>
                <w:b/>
              </w:rPr>
              <w:t>Coverage</w:t>
            </w:r>
          </w:p>
        </w:tc>
        <w:tc>
          <w:tcPr>
            <w:tcW w:w="1800" w:type="dxa"/>
            <w:vAlign w:val="center"/>
          </w:tcPr>
          <w:p w14:paraId="3AFDA4FC" w14:textId="79CD46C6" w:rsidR="00450FDF" w:rsidRDefault="00450FDF" w:rsidP="003D6DD3">
            <w:pPr>
              <w:jc w:val="center"/>
              <w:rPr>
                <w:b/>
              </w:rPr>
            </w:pPr>
            <w:r>
              <w:rPr>
                <w:b/>
              </w:rPr>
              <w:t>Number of Multiple-Choice Questions</w:t>
            </w:r>
          </w:p>
        </w:tc>
        <w:tc>
          <w:tcPr>
            <w:tcW w:w="2070" w:type="dxa"/>
            <w:vAlign w:val="center"/>
          </w:tcPr>
          <w:p w14:paraId="2FAF2540" w14:textId="77777777" w:rsidR="00450FDF" w:rsidRDefault="00450FDF" w:rsidP="003D6DD3">
            <w:pPr>
              <w:jc w:val="center"/>
              <w:rPr>
                <w:b/>
              </w:rPr>
            </w:pPr>
            <w:r>
              <w:rPr>
                <w:b/>
              </w:rPr>
              <w:t>Time Limit, Minutes</w:t>
            </w:r>
          </w:p>
        </w:tc>
      </w:tr>
      <w:tr w:rsidR="00450FDF" w14:paraId="58A9022B" w14:textId="77777777" w:rsidTr="003D6DD3">
        <w:trPr>
          <w:jc w:val="center"/>
        </w:trPr>
        <w:tc>
          <w:tcPr>
            <w:tcW w:w="1173" w:type="dxa"/>
          </w:tcPr>
          <w:p w14:paraId="1D266852" w14:textId="77777777" w:rsidR="00450FDF" w:rsidRPr="00FE45BD" w:rsidRDefault="00450FDF" w:rsidP="003D6DD3">
            <w:pPr>
              <w:rPr>
                <w:b/>
              </w:rPr>
            </w:pPr>
            <w:r w:rsidRPr="00FE45BD">
              <w:rPr>
                <w:b/>
              </w:rPr>
              <w:t>First</w:t>
            </w:r>
          </w:p>
        </w:tc>
        <w:tc>
          <w:tcPr>
            <w:tcW w:w="3322" w:type="dxa"/>
          </w:tcPr>
          <w:p w14:paraId="657CC9C2" w14:textId="1A937BC6" w:rsidR="00450FDF" w:rsidRDefault="00450FDF" w:rsidP="003D6DD3">
            <w:r>
              <w:t>Lessons 1-</w:t>
            </w:r>
            <w:r w:rsidR="00A4623B">
              <w:t>1</w:t>
            </w:r>
            <w:r w:rsidR="006C6FC7">
              <w:t>1</w:t>
            </w:r>
          </w:p>
        </w:tc>
        <w:tc>
          <w:tcPr>
            <w:tcW w:w="1800" w:type="dxa"/>
          </w:tcPr>
          <w:p w14:paraId="7F550B9D" w14:textId="77777777" w:rsidR="00450FDF" w:rsidRDefault="00450FDF" w:rsidP="003D6DD3">
            <w:pPr>
              <w:jc w:val="center"/>
            </w:pPr>
            <w:r>
              <w:t>25</w:t>
            </w:r>
          </w:p>
        </w:tc>
        <w:tc>
          <w:tcPr>
            <w:tcW w:w="2070" w:type="dxa"/>
          </w:tcPr>
          <w:p w14:paraId="7CAB74B3" w14:textId="77777777" w:rsidR="00450FDF" w:rsidRDefault="00450FDF" w:rsidP="003D6DD3">
            <w:pPr>
              <w:jc w:val="center"/>
            </w:pPr>
            <w:r>
              <w:t>60</w:t>
            </w:r>
          </w:p>
        </w:tc>
      </w:tr>
      <w:tr w:rsidR="00450FDF" w14:paraId="5D652A7C" w14:textId="77777777" w:rsidTr="003D6DD3">
        <w:trPr>
          <w:jc w:val="center"/>
        </w:trPr>
        <w:tc>
          <w:tcPr>
            <w:tcW w:w="1173" w:type="dxa"/>
          </w:tcPr>
          <w:p w14:paraId="66C5114C" w14:textId="77777777" w:rsidR="00450FDF" w:rsidRPr="00FE45BD" w:rsidRDefault="00450FDF" w:rsidP="003D6DD3">
            <w:pPr>
              <w:rPr>
                <w:b/>
              </w:rPr>
            </w:pPr>
            <w:r w:rsidRPr="00FE45BD">
              <w:rPr>
                <w:b/>
              </w:rPr>
              <w:t>Midterm</w:t>
            </w:r>
          </w:p>
        </w:tc>
        <w:tc>
          <w:tcPr>
            <w:tcW w:w="3322" w:type="dxa"/>
          </w:tcPr>
          <w:p w14:paraId="31357D1B" w14:textId="4BF59242" w:rsidR="00450FDF" w:rsidRDefault="00450FDF" w:rsidP="003D6DD3">
            <w:r>
              <w:t xml:space="preserve">Lessons </w:t>
            </w:r>
            <w:r w:rsidR="00036FBD">
              <w:t>1</w:t>
            </w:r>
            <w:r w:rsidR="006C6FC7">
              <w:t>2</w:t>
            </w:r>
            <w:bookmarkStart w:id="13" w:name="_GoBack"/>
            <w:bookmarkEnd w:id="13"/>
            <w:r w:rsidR="00036FBD">
              <w:t>-</w:t>
            </w:r>
            <w:r w:rsidR="007700EF">
              <w:t>2</w:t>
            </w:r>
            <w:r w:rsidR="00214B96">
              <w:t>7</w:t>
            </w:r>
            <w:r>
              <w:t xml:space="preserve"> with some review of topics from Lessons 1-</w:t>
            </w:r>
            <w:r w:rsidR="00B45823">
              <w:t>1</w:t>
            </w:r>
            <w:r w:rsidR="00036FBD">
              <w:t>5</w:t>
            </w:r>
          </w:p>
        </w:tc>
        <w:tc>
          <w:tcPr>
            <w:tcW w:w="1800" w:type="dxa"/>
          </w:tcPr>
          <w:p w14:paraId="6C0D4F3F" w14:textId="77777777" w:rsidR="00450FDF" w:rsidRDefault="00450FDF" w:rsidP="003D6DD3">
            <w:pPr>
              <w:jc w:val="center"/>
            </w:pPr>
            <w:r>
              <w:t>50</w:t>
            </w:r>
          </w:p>
        </w:tc>
        <w:tc>
          <w:tcPr>
            <w:tcW w:w="2070" w:type="dxa"/>
          </w:tcPr>
          <w:p w14:paraId="55A606F1" w14:textId="77777777" w:rsidR="00450FDF" w:rsidRDefault="00450FDF" w:rsidP="003D6DD3">
            <w:pPr>
              <w:jc w:val="center"/>
            </w:pPr>
            <w:r>
              <w:t>120</w:t>
            </w:r>
          </w:p>
        </w:tc>
      </w:tr>
      <w:tr w:rsidR="00450FDF" w14:paraId="2496C839" w14:textId="77777777" w:rsidTr="003D6DD3">
        <w:trPr>
          <w:jc w:val="center"/>
        </w:trPr>
        <w:tc>
          <w:tcPr>
            <w:tcW w:w="1173" w:type="dxa"/>
          </w:tcPr>
          <w:p w14:paraId="0D1BB636" w14:textId="77777777" w:rsidR="00450FDF" w:rsidRPr="00FE45BD" w:rsidRDefault="00450FDF" w:rsidP="003D6DD3">
            <w:pPr>
              <w:rPr>
                <w:b/>
              </w:rPr>
            </w:pPr>
            <w:r w:rsidRPr="00FE45BD">
              <w:rPr>
                <w:b/>
              </w:rPr>
              <w:t>Third</w:t>
            </w:r>
          </w:p>
        </w:tc>
        <w:tc>
          <w:tcPr>
            <w:tcW w:w="3322" w:type="dxa"/>
          </w:tcPr>
          <w:p w14:paraId="7B29DCF4" w14:textId="0499BDC6" w:rsidR="00450FDF" w:rsidRDefault="00450FDF" w:rsidP="003D6DD3">
            <w:r>
              <w:t xml:space="preserve">Lessons </w:t>
            </w:r>
            <w:r w:rsidR="00597864">
              <w:t>28</w:t>
            </w:r>
            <w:r w:rsidR="00B45823">
              <w:t>-</w:t>
            </w:r>
            <w:r w:rsidR="00597864">
              <w:t>40</w:t>
            </w:r>
          </w:p>
        </w:tc>
        <w:tc>
          <w:tcPr>
            <w:tcW w:w="1800" w:type="dxa"/>
          </w:tcPr>
          <w:p w14:paraId="100E6458" w14:textId="77777777" w:rsidR="00450FDF" w:rsidRDefault="00450FDF" w:rsidP="003D6DD3">
            <w:pPr>
              <w:jc w:val="center"/>
            </w:pPr>
            <w:r>
              <w:t>25</w:t>
            </w:r>
          </w:p>
        </w:tc>
        <w:tc>
          <w:tcPr>
            <w:tcW w:w="2070" w:type="dxa"/>
          </w:tcPr>
          <w:p w14:paraId="132C466F" w14:textId="77777777" w:rsidR="00450FDF" w:rsidRDefault="00450FDF" w:rsidP="003D6DD3">
            <w:pPr>
              <w:jc w:val="center"/>
            </w:pPr>
            <w:r>
              <w:t>60</w:t>
            </w:r>
          </w:p>
        </w:tc>
      </w:tr>
      <w:tr w:rsidR="00450FDF" w14:paraId="46A13145" w14:textId="77777777" w:rsidTr="003D6DD3">
        <w:trPr>
          <w:jc w:val="center"/>
        </w:trPr>
        <w:tc>
          <w:tcPr>
            <w:tcW w:w="1173" w:type="dxa"/>
          </w:tcPr>
          <w:p w14:paraId="478BF984" w14:textId="77777777" w:rsidR="00450FDF" w:rsidRPr="00FE45BD" w:rsidRDefault="00450FDF" w:rsidP="003D6DD3">
            <w:pPr>
              <w:rPr>
                <w:b/>
              </w:rPr>
            </w:pPr>
            <w:r w:rsidRPr="00FE45BD">
              <w:rPr>
                <w:b/>
              </w:rPr>
              <w:t>Final</w:t>
            </w:r>
          </w:p>
        </w:tc>
        <w:tc>
          <w:tcPr>
            <w:tcW w:w="3322" w:type="dxa"/>
          </w:tcPr>
          <w:p w14:paraId="5FF00961" w14:textId="77777777" w:rsidR="00450FDF" w:rsidRDefault="00450FDF" w:rsidP="003D6DD3">
            <w:r>
              <w:t>Cumulative; everything taught in the course with an emphasis on content from the last half (and particularly the last quarter) of the course</w:t>
            </w:r>
          </w:p>
        </w:tc>
        <w:tc>
          <w:tcPr>
            <w:tcW w:w="1800" w:type="dxa"/>
          </w:tcPr>
          <w:p w14:paraId="16A4B292" w14:textId="77777777" w:rsidR="00450FDF" w:rsidRDefault="00450FDF" w:rsidP="003D6DD3">
            <w:pPr>
              <w:jc w:val="center"/>
            </w:pPr>
            <w:r>
              <w:t>50</w:t>
            </w:r>
          </w:p>
        </w:tc>
        <w:tc>
          <w:tcPr>
            <w:tcW w:w="2070" w:type="dxa"/>
          </w:tcPr>
          <w:p w14:paraId="476346D5" w14:textId="77777777" w:rsidR="00450FDF" w:rsidRDefault="00450FDF" w:rsidP="003D6DD3">
            <w:pPr>
              <w:jc w:val="center"/>
            </w:pPr>
            <w:r>
              <w:t>120</w:t>
            </w:r>
          </w:p>
        </w:tc>
      </w:tr>
    </w:tbl>
    <w:p w14:paraId="2E8F4563" w14:textId="778974B0" w:rsidR="009C3397" w:rsidRDefault="009C3397" w:rsidP="00450FDF">
      <w:pPr>
        <w:pStyle w:val="Heading2"/>
      </w:pPr>
    </w:p>
    <w:p w14:paraId="4965B81D" w14:textId="77777777" w:rsidR="009C3397" w:rsidRDefault="009C3397" w:rsidP="009C3397">
      <w:pPr>
        <w:pStyle w:val="Heading2"/>
      </w:pPr>
      <w:bookmarkStart w:id="14" w:name="_Toc535697016"/>
      <w:bookmarkStart w:id="15" w:name="_Toc535921606"/>
      <w:r>
        <w:t>Grading</w:t>
      </w:r>
      <w:bookmarkEnd w:id="12"/>
      <w:bookmarkEnd w:id="14"/>
      <w:bookmarkEnd w:id="15"/>
    </w:p>
    <w:p w14:paraId="3FB19E78" w14:textId="77777777" w:rsidR="0046309B" w:rsidRDefault="0046309B" w:rsidP="0046309B">
      <w:r>
        <w:t>To determine your level of mastery for this course, you will earn points by successfully completing the learning and evaluation activities below in sequence.</w:t>
      </w:r>
    </w:p>
    <w:p w14:paraId="1C1929C1" w14:textId="77777777" w:rsidR="0046309B" w:rsidRPr="0003709B" w:rsidRDefault="0046309B" w:rsidP="0046309B">
      <w:pPr>
        <w:rPr>
          <w:sz w:val="16"/>
          <w:szCs w:val="16"/>
        </w:rPr>
      </w:pPr>
    </w:p>
    <w:tbl>
      <w:tblPr>
        <w:tblStyle w:val="PlainTable3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3510"/>
      </w:tblGrid>
      <w:tr w:rsidR="0046309B" w14:paraId="3F3D2CEA" w14:textId="77777777" w:rsidTr="003D6DD3">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3685" w:type="dxa"/>
            <w:tcBorders>
              <w:bottom w:val="none" w:sz="0" w:space="0" w:color="auto"/>
              <w:right w:val="none" w:sz="0" w:space="0" w:color="auto"/>
            </w:tcBorders>
          </w:tcPr>
          <w:p w14:paraId="0C638185" w14:textId="77777777" w:rsidR="0046309B" w:rsidRDefault="0046309B" w:rsidP="003D6DD3">
            <w:pPr>
              <w:jc w:val="center"/>
            </w:pPr>
            <w:r>
              <w:t>Source</w:t>
            </w:r>
          </w:p>
        </w:tc>
        <w:tc>
          <w:tcPr>
            <w:tcW w:w="3510" w:type="dxa"/>
            <w:tcBorders>
              <w:bottom w:val="none" w:sz="0" w:space="0" w:color="auto"/>
            </w:tcBorders>
          </w:tcPr>
          <w:p w14:paraId="606C8BD4" w14:textId="77777777" w:rsidR="0046309B" w:rsidRDefault="0046309B" w:rsidP="003D6DD3">
            <w:pPr>
              <w:jc w:val="center"/>
              <w:cnfStyle w:val="100000000000" w:firstRow="1" w:lastRow="0" w:firstColumn="0" w:lastColumn="0" w:oddVBand="0" w:evenVBand="0" w:oddHBand="0" w:evenHBand="0" w:firstRowFirstColumn="0" w:firstRowLastColumn="0" w:lastRowFirstColumn="0" w:lastRowLastColumn="0"/>
            </w:pPr>
            <w:r>
              <w:t>Points Available</w:t>
            </w:r>
          </w:p>
        </w:tc>
      </w:tr>
      <w:tr w:rsidR="0046309B" w14:paraId="481DE1A2" w14:textId="77777777" w:rsidTr="003D6DD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5" w:type="dxa"/>
            <w:tcBorders>
              <w:right w:val="none" w:sz="0" w:space="0" w:color="auto"/>
            </w:tcBorders>
          </w:tcPr>
          <w:p w14:paraId="28F0F23D" w14:textId="77777777" w:rsidR="0046309B" w:rsidRDefault="0046309B" w:rsidP="003D6DD3">
            <w:r>
              <w:t>Study Questions</w:t>
            </w:r>
          </w:p>
        </w:tc>
        <w:tc>
          <w:tcPr>
            <w:tcW w:w="3510" w:type="dxa"/>
          </w:tcPr>
          <w:p w14:paraId="3E89D0D9" w14:textId="77777777" w:rsidR="0046309B" w:rsidRDefault="0046309B" w:rsidP="003D6DD3">
            <w:pPr>
              <w:cnfStyle w:val="000000100000" w:firstRow="0" w:lastRow="0" w:firstColumn="0" w:lastColumn="0" w:oddVBand="0" w:evenVBand="0" w:oddHBand="1" w:evenHBand="0" w:firstRowFirstColumn="0" w:firstRowLastColumn="0" w:lastRowFirstColumn="0" w:lastRowLastColumn="0"/>
            </w:pPr>
            <w:r>
              <w:t>300</w:t>
            </w:r>
          </w:p>
        </w:tc>
      </w:tr>
      <w:tr w:rsidR="0046309B" w14:paraId="2B1EC1AE" w14:textId="77777777" w:rsidTr="003D6DD3">
        <w:trPr>
          <w:jc w:val="center"/>
        </w:trPr>
        <w:tc>
          <w:tcPr>
            <w:cnfStyle w:val="001000000000" w:firstRow="0" w:lastRow="0" w:firstColumn="1" w:lastColumn="0" w:oddVBand="0" w:evenVBand="0" w:oddHBand="0" w:evenHBand="0" w:firstRowFirstColumn="0" w:firstRowLastColumn="0" w:lastRowFirstColumn="0" w:lastRowLastColumn="0"/>
            <w:tcW w:w="3685" w:type="dxa"/>
            <w:tcBorders>
              <w:right w:val="none" w:sz="0" w:space="0" w:color="auto"/>
            </w:tcBorders>
          </w:tcPr>
          <w:p w14:paraId="3D65E4A9" w14:textId="77777777" w:rsidR="0046309B" w:rsidRDefault="0046309B" w:rsidP="003D6DD3">
            <w:r>
              <w:t>Graded Exam #1</w:t>
            </w:r>
          </w:p>
        </w:tc>
        <w:tc>
          <w:tcPr>
            <w:tcW w:w="3510" w:type="dxa"/>
          </w:tcPr>
          <w:p w14:paraId="0901F4F3" w14:textId="77777777" w:rsidR="0046309B" w:rsidRDefault="0046309B" w:rsidP="003D6DD3">
            <w:pPr>
              <w:cnfStyle w:val="000000000000" w:firstRow="0" w:lastRow="0" w:firstColumn="0" w:lastColumn="0" w:oddVBand="0" w:evenVBand="0" w:oddHBand="0" w:evenHBand="0" w:firstRowFirstColumn="0" w:firstRowLastColumn="0" w:lastRowFirstColumn="0" w:lastRowLastColumn="0"/>
            </w:pPr>
            <w:r>
              <w:t>100</w:t>
            </w:r>
          </w:p>
        </w:tc>
      </w:tr>
      <w:tr w:rsidR="0046309B" w14:paraId="6FEC7C2A" w14:textId="77777777" w:rsidTr="003D6DD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5" w:type="dxa"/>
            <w:tcBorders>
              <w:right w:val="none" w:sz="0" w:space="0" w:color="auto"/>
            </w:tcBorders>
          </w:tcPr>
          <w:p w14:paraId="55F8FAEA" w14:textId="77777777" w:rsidR="0046309B" w:rsidRDefault="0046309B" w:rsidP="003D6DD3">
            <w:r>
              <w:t>Midterm Exam</w:t>
            </w:r>
          </w:p>
        </w:tc>
        <w:tc>
          <w:tcPr>
            <w:tcW w:w="3510" w:type="dxa"/>
          </w:tcPr>
          <w:p w14:paraId="4BBEC085" w14:textId="77777777" w:rsidR="0046309B" w:rsidRDefault="0046309B" w:rsidP="003D6DD3">
            <w:pPr>
              <w:cnfStyle w:val="000000100000" w:firstRow="0" w:lastRow="0" w:firstColumn="0" w:lastColumn="0" w:oddVBand="0" w:evenVBand="0" w:oddHBand="1" w:evenHBand="0" w:firstRowFirstColumn="0" w:firstRowLastColumn="0" w:lastRowFirstColumn="0" w:lastRowLastColumn="0"/>
            </w:pPr>
            <w:r>
              <w:t>200</w:t>
            </w:r>
          </w:p>
        </w:tc>
      </w:tr>
      <w:tr w:rsidR="0046309B" w14:paraId="5976C3AE" w14:textId="77777777" w:rsidTr="003D6DD3">
        <w:trPr>
          <w:jc w:val="center"/>
        </w:trPr>
        <w:tc>
          <w:tcPr>
            <w:cnfStyle w:val="001000000000" w:firstRow="0" w:lastRow="0" w:firstColumn="1" w:lastColumn="0" w:oddVBand="0" w:evenVBand="0" w:oddHBand="0" w:evenHBand="0" w:firstRowFirstColumn="0" w:firstRowLastColumn="0" w:lastRowFirstColumn="0" w:lastRowLastColumn="0"/>
            <w:tcW w:w="3685" w:type="dxa"/>
            <w:tcBorders>
              <w:right w:val="none" w:sz="0" w:space="0" w:color="auto"/>
            </w:tcBorders>
          </w:tcPr>
          <w:p w14:paraId="5E644CE5" w14:textId="77777777" w:rsidR="0046309B" w:rsidRDefault="0046309B" w:rsidP="003D6DD3">
            <w:r>
              <w:t>Graded Exam #2</w:t>
            </w:r>
          </w:p>
        </w:tc>
        <w:tc>
          <w:tcPr>
            <w:tcW w:w="3510" w:type="dxa"/>
          </w:tcPr>
          <w:p w14:paraId="48E6CDEC" w14:textId="77777777" w:rsidR="0046309B" w:rsidRDefault="0046309B" w:rsidP="003D6DD3">
            <w:pPr>
              <w:cnfStyle w:val="000000000000" w:firstRow="0" w:lastRow="0" w:firstColumn="0" w:lastColumn="0" w:oddVBand="0" w:evenVBand="0" w:oddHBand="0" w:evenHBand="0" w:firstRowFirstColumn="0" w:firstRowLastColumn="0" w:lastRowFirstColumn="0" w:lastRowLastColumn="0"/>
            </w:pPr>
            <w:r>
              <w:t>100</w:t>
            </w:r>
          </w:p>
        </w:tc>
      </w:tr>
      <w:tr w:rsidR="0046309B" w14:paraId="059E6A2E" w14:textId="77777777" w:rsidTr="003D6DD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5" w:type="dxa"/>
            <w:tcBorders>
              <w:right w:val="none" w:sz="0" w:space="0" w:color="auto"/>
            </w:tcBorders>
          </w:tcPr>
          <w:p w14:paraId="3C3DC819" w14:textId="77777777" w:rsidR="0046309B" w:rsidRDefault="0046309B" w:rsidP="003D6DD3">
            <w:r>
              <w:t>Final Exam</w:t>
            </w:r>
          </w:p>
        </w:tc>
        <w:tc>
          <w:tcPr>
            <w:tcW w:w="3510" w:type="dxa"/>
          </w:tcPr>
          <w:p w14:paraId="2932316A" w14:textId="77777777" w:rsidR="0046309B" w:rsidRDefault="0046309B" w:rsidP="003D6DD3">
            <w:pPr>
              <w:cnfStyle w:val="000000100000" w:firstRow="0" w:lastRow="0" w:firstColumn="0" w:lastColumn="0" w:oddVBand="0" w:evenVBand="0" w:oddHBand="1" w:evenHBand="0" w:firstRowFirstColumn="0" w:firstRowLastColumn="0" w:lastRowFirstColumn="0" w:lastRowLastColumn="0"/>
            </w:pPr>
            <w:r>
              <w:t>300</w:t>
            </w:r>
          </w:p>
        </w:tc>
      </w:tr>
    </w:tbl>
    <w:p w14:paraId="310517D2" w14:textId="77777777" w:rsidR="009C3397" w:rsidRPr="00525336" w:rsidRDefault="009C3397" w:rsidP="009C3397">
      <w:pPr>
        <w:rPr>
          <w:sz w:val="16"/>
          <w:szCs w:val="16"/>
        </w:rPr>
      </w:pPr>
    </w:p>
    <w:p w14:paraId="2B6F91C8" w14:textId="77777777" w:rsidR="009C3397" w:rsidRDefault="009C3397" w:rsidP="009C3397">
      <w:r>
        <w:t xml:space="preserve">Upon completion of the course and the grading source activities, InstantCert will provide you with a percentage score. The minimum passing score is 700 points, or an overall course grade of 70%. </w:t>
      </w:r>
    </w:p>
    <w:p w14:paraId="72386BDC" w14:textId="77777777" w:rsidR="009C3397" w:rsidRPr="001A06D2" w:rsidRDefault="009C3397" w:rsidP="009C3397">
      <w:pPr>
        <w:rPr>
          <w:b/>
        </w:rPr>
      </w:pPr>
      <w:r w:rsidRPr="001A06D2">
        <w:rPr>
          <w:b/>
        </w:rPr>
        <w:t>Important! Only a passing score on a course marked 100% complete (including the proctored final exam) is eligible for college credit.</w:t>
      </w:r>
    </w:p>
    <w:p w14:paraId="7874FF9E" w14:textId="77777777" w:rsidR="009C3397" w:rsidRDefault="009C3397" w:rsidP="009C3397">
      <w:pPr>
        <w:pStyle w:val="Heading2"/>
      </w:pPr>
      <w:bookmarkStart w:id="16" w:name="_Toc535362196"/>
      <w:bookmarkStart w:id="17" w:name="_Toc535697017"/>
      <w:bookmarkStart w:id="18" w:name="_Toc535921607"/>
    </w:p>
    <w:p w14:paraId="798EDEB0" w14:textId="207D0D53" w:rsidR="009C3397" w:rsidRDefault="009C3397" w:rsidP="009C3397">
      <w:pPr>
        <w:pStyle w:val="Heading2"/>
      </w:pPr>
      <w:r>
        <w:t>Proctoring of the Final Exam</w:t>
      </w:r>
      <w:bookmarkEnd w:id="16"/>
      <w:bookmarkEnd w:id="17"/>
      <w:bookmarkEnd w:id="18"/>
    </w:p>
    <w:p w14:paraId="79020B3B" w14:textId="77777777" w:rsidR="009C3397" w:rsidRDefault="009C3397" w:rsidP="009C3397">
      <w:r w:rsidRPr="008C1500">
        <w:t xml:space="preserve">A proctor is a person who monitors the work of another person who is taking an examination. Online proctoring services allow </w:t>
      </w:r>
      <w:r>
        <w:t>you to</w:t>
      </w:r>
      <w:r w:rsidRPr="008C1500">
        <w:t xml:space="preserve"> </w:t>
      </w:r>
      <w:r>
        <w:t xml:space="preserve">take the </w:t>
      </w:r>
      <w:r w:rsidRPr="008C1500">
        <w:t>work</w:t>
      </w:r>
      <w:r>
        <w:t>ing</w:t>
      </w:r>
      <w:r w:rsidRPr="008C1500">
        <w:t xml:space="preserve"> remotely </w:t>
      </w:r>
      <w:r>
        <w:t xml:space="preserve">and in the same way </w:t>
      </w:r>
      <w:r w:rsidRPr="008C1500">
        <w:t xml:space="preserve">as if </w:t>
      </w:r>
      <w:r>
        <w:t>you</w:t>
      </w:r>
      <w:r w:rsidRPr="008C1500">
        <w:t xml:space="preserve"> were sitting in an exam </w:t>
      </w:r>
      <w:r>
        <w:t xml:space="preserve">room. Proctoring ensures that the test you take complies with current college level examination policies. </w:t>
      </w:r>
    </w:p>
    <w:p w14:paraId="5E75DC07" w14:textId="77777777" w:rsidR="009C3397" w:rsidRDefault="009C3397" w:rsidP="009C3397">
      <w:r>
        <w:t>Proctoring is used only for the final exam. It is offered through the online proctoring service RPNow at the Software Secure web site. You will pay a separate fee to RPNow for each final exam attempt.</w:t>
      </w:r>
    </w:p>
    <w:p w14:paraId="6A86F3A6" w14:textId="77777777" w:rsidR="009C3397" w:rsidRDefault="009C3397" w:rsidP="009C3397">
      <w:r>
        <w:t>RPNow requires that students download and install proprietary software. They will need to use a PC or a Mac with a webcam. Students can review the full system requirements for RPNow at:</w:t>
      </w:r>
    </w:p>
    <w:p w14:paraId="563E11DA" w14:textId="77777777" w:rsidR="009C3397" w:rsidRDefault="006C6FC7" w:rsidP="009C3397">
      <w:hyperlink r:id="rId6" w:history="1">
        <w:r w:rsidR="009C3397" w:rsidRPr="00393CF5">
          <w:rPr>
            <w:rStyle w:val="Hyperlink"/>
          </w:rPr>
          <w:t>http://</w:t>
        </w:r>
        <w:bookmarkStart w:id="19" w:name="_Hlk535161197"/>
        <w:r w:rsidR="009C3397" w:rsidRPr="00393CF5">
          <w:rPr>
            <w:rStyle w:val="Hyperlink"/>
          </w:rPr>
          <w:t>clientportal.softwaresecure.com</w:t>
        </w:r>
        <w:bookmarkEnd w:id="19"/>
        <w:r w:rsidR="009C3397" w:rsidRPr="00393CF5">
          <w:rPr>
            <w:rStyle w:val="Hyperlink"/>
          </w:rPr>
          <w:t>/support/index.php?/Knowledgebase/Article/View/252/0/system-requirements-remote-proctor-now</w:t>
        </w:r>
      </w:hyperlink>
    </w:p>
    <w:p w14:paraId="7ED08059" w14:textId="77777777" w:rsidR="009C3397" w:rsidRDefault="009C3397" w:rsidP="009C3397">
      <w:pPr>
        <w:pStyle w:val="Heading2"/>
      </w:pPr>
      <w:bookmarkStart w:id="20" w:name="_Toc535362197"/>
      <w:bookmarkStart w:id="21" w:name="_Toc535697018"/>
      <w:bookmarkStart w:id="22" w:name="_Toc535921608"/>
    </w:p>
    <w:p w14:paraId="263FBD47" w14:textId="4F060495" w:rsidR="009C3397" w:rsidRDefault="00165651" w:rsidP="009C3397">
      <w:pPr>
        <w:pStyle w:val="Heading2"/>
      </w:pPr>
      <w:r>
        <w:t xml:space="preserve">Exam </w:t>
      </w:r>
      <w:r w:rsidR="009C3397">
        <w:t>Retake Policy</w:t>
      </w:r>
      <w:bookmarkEnd w:id="20"/>
      <w:bookmarkEnd w:id="21"/>
      <w:bookmarkEnd w:id="22"/>
    </w:p>
    <w:p w14:paraId="764D018A" w14:textId="56BD88DB" w:rsidR="009C3397" w:rsidRDefault="00C9745D" w:rsidP="009C3397">
      <w:r>
        <w:t>Both graded exams, the midterm a</w:t>
      </w:r>
      <w:r w:rsidR="005545AF">
        <w:t>n</w:t>
      </w:r>
      <w:r>
        <w:t>d the final exam can be retaken ONCE</w:t>
      </w:r>
      <w:r w:rsidR="009C3397">
        <w:t>.</w:t>
      </w:r>
      <w:r w:rsidR="005545AF">
        <w:t xml:space="preserve"> There is a 3-day waiting period before you will be allowed to retake an exam.</w:t>
      </w:r>
      <w:r w:rsidR="009C3397">
        <w:t xml:space="preserve"> If you retake </w:t>
      </w:r>
      <w:r w:rsidR="00AF1DB2">
        <w:t>an</w:t>
      </w:r>
      <w:r w:rsidR="009C3397">
        <w:t xml:space="preserve"> exam, the higher result of your two attempts will be used to calculate your final score.</w:t>
      </w:r>
    </w:p>
    <w:p w14:paraId="45C32533" w14:textId="77777777" w:rsidR="009C3397" w:rsidRDefault="009C3397" w:rsidP="009C3397">
      <w:pPr>
        <w:pStyle w:val="Heading2"/>
      </w:pPr>
      <w:bookmarkStart w:id="23" w:name="_Toc535362198"/>
      <w:bookmarkStart w:id="24" w:name="_Toc535697019"/>
      <w:bookmarkStart w:id="25" w:name="_Toc535921609"/>
    </w:p>
    <w:p w14:paraId="0341068B" w14:textId="1B206B5A" w:rsidR="009C3397" w:rsidRDefault="009C3397" w:rsidP="009C3397">
      <w:pPr>
        <w:pStyle w:val="Heading2"/>
      </w:pPr>
      <w:r>
        <w:t>Academic Integrity</w:t>
      </w:r>
      <w:bookmarkEnd w:id="23"/>
      <w:bookmarkEnd w:id="24"/>
      <w:bookmarkEnd w:id="25"/>
    </w:p>
    <w:p w14:paraId="70A4BC43" w14:textId="2F11DFC2" w:rsidR="009C3397" w:rsidRDefault="009C3397" w:rsidP="009C3397">
      <w:r>
        <w:t>You are required to comply with the InstantCert full Student Code of Conduct, which specifically prohibits cheating or any other academically dishonest behavior. Violation of any part of the Student Code of Conduct can result in a grade reduction or even suspension from the course.</w:t>
      </w:r>
    </w:p>
    <w:p w14:paraId="5BC1D3AA" w14:textId="75268ED2" w:rsidR="00FE4190" w:rsidRDefault="00FE4190" w:rsidP="009C3397"/>
    <w:p w14:paraId="7AD75844" w14:textId="77777777" w:rsidR="009C3397" w:rsidRDefault="009C3397" w:rsidP="0065467D">
      <w:pPr>
        <w:pStyle w:val="Heading2"/>
      </w:pPr>
      <w:bookmarkStart w:id="26" w:name="_Toc535362199"/>
      <w:bookmarkStart w:id="27" w:name="_Toc535697020"/>
      <w:bookmarkStart w:id="28" w:name="_Toc535921610"/>
      <w:r>
        <w:lastRenderedPageBreak/>
        <w:t>Software Requirements</w:t>
      </w:r>
      <w:bookmarkEnd w:id="26"/>
      <w:bookmarkEnd w:id="27"/>
      <w:bookmarkEnd w:id="28"/>
    </w:p>
    <w:p w14:paraId="32621846" w14:textId="77777777" w:rsidR="009C3397" w:rsidRDefault="009C3397" w:rsidP="009C3397">
      <w:r>
        <w:t>The operating system, browser, internet access and speed are provided below for use with courses from the InstantCert web site.</w:t>
      </w:r>
    </w:p>
    <w:tbl>
      <w:tblPr>
        <w:tblStyle w:val="TableGrid"/>
        <w:tblW w:w="0" w:type="auto"/>
        <w:tblLook w:val="04A0" w:firstRow="1" w:lastRow="0" w:firstColumn="1" w:lastColumn="0" w:noHBand="0" w:noVBand="1"/>
      </w:tblPr>
      <w:tblGrid>
        <w:gridCol w:w="2965"/>
        <w:gridCol w:w="6385"/>
      </w:tblGrid>
      <w:tr w:rsidR="009C3397" w14:paraId="55BE9864" w14:textId="77777777" w:rsidTr="003D6DD3">
        <w:tc>
          <w:tcPr>
            <w:tcW w:w="2965" w:type="dxa"/>
            <w:vAlign w:val="center"/>
          </w:tcPr>
          <w:p w14:paraId="7849FABC" w14:textId="77777777" w:rsidR="009C3397" w:rsidRPr="006750E4" w:rsidRDefault="009C3397" w:rsidP="003D6DD3">
            <w:pPr>
              <w:rPr>
                <w:rFonts w:eastAsia="Times New Roman" w:cstheme="minorHAnsi"/>
                <w:b/>
                <w:sz w:val="24"/>
              </w:rPr>
            </w:pPr>
            <w:r w:rsidRPr="006750E4">
              <w:rPr>
                <w:rFonts w:eastAsia="Times New Roman" w:cstheme="minorHAnsi"/>
                <w:b/>
                <w:sz w:val="24"/>
              </w:rPr>
              <w:t>Operating Systems</w:t>
            </w:r>
          </w:p>
        </w:tc>
        <w:tc>
          <w:tcPr>
            <w:tcW w:w="6385" w:type="dxa"/>
            <w:vAlign w:val="center"/>
          </w:tcPr>
          <w:p w14:paraId="4924FF2C" w14:textId="77777777" w:rsidR="009C3397" w:rsidRPr="00FA007E" w:rsidRDefault="009C3397" w:rsidP="009C3397">
            <w:pPr>
              <w:numPr>
                <w:ilvl w:val="0"/>
                <w:numId w:val="1"/>
              </w:numPr>
              <w:tabs>
                <w:tab w:val="clear" w:pos="720"/>
              </w:tabs>
              <w:spacing w:before="240" w:afterAutospacing="1"/>
              <w:ind w:left="432"/>
              <w:rPr>
                <w:rFonts w:eastAsia="Times New Roman" w:cstheme="minorHAnsi"/>
                <w:sz w:val="21"/>
                <w:szCs w:val="21"/>
              </w:rPr>
            </w:pPr>
            <w:r w:rsidRPr="00FA007E">
              <w:rPr>
                <w:rFonts w:eastAsia="Times New Roman" w:cstheme="minorHAnsi"/>
                <w:sz w:val="21"/>
                <w:szCs w:val="21"/>
              </w:rPr>
              <w:t>Windows XP and above</w:t>
            </w:r>
          </w:p>
          <w:p w14:paraId="2B5E2502" w14:textId="77777777" w:rsidR="009C3397" w:rsidRPr="006750E4" w:rsidRDefault="009C3397" w:rsidP="009C3397">
            <w:pPr>
              <w:numPr>
                <w:ilvl w:val="0"/>
                <w:numId w:val="1"/>
              </w:numPr>
              <w:tabs>
                <w:tab w:val="clear" w:pos="720"/>
              </w:tabs>
              <w:spacing w:beforeAutospacing="1" w:afterAutospacing="1"/>
              <w:ind w:left="432"/>
              <w:rPr>
                <w:rFonts w:eastAsia="Times New Roman" w:cstheme="minorHAnsi"/>
                <w:sz w:val="21"/>
                <w:szCs w:val="21"/>
              </w:rPr>
            </w:pPr>
            <w:r w:rsidRPr="00FA007E">
              <w:rPr>
                <w:rFonts w:eastAsia="Times New Roman" w:cstheme="minorHAnsi"/>
                <w:sz w:val="21"/>
                <w:szCs w:val="21"/>
              </w:rPr>
              <w:t>Mac OS X </w:t>
            </w:r>
          </w:p>
        </w:tc>
      </w:tr>
      <w:tr w:rsidR="009C3397" w14:paraId="6B72A422" w14:textId="77777777" w:rsidTr="003D6DD3">
        <w:tc>
          <w:tcPr>
            <w:tcW w:w="2965" w:type="dxa"/>
            <w:vAlign w:val="center"/>
          </w:tcPr>
          <w:p w14:paraId="0BE905EE" w14:textId="77777777" w:rsidR="009C3397" w:rsidRPr="006750E4" w:rsidRDefault="009C3397" w:rsidP="003D6DD3">
            <w:pPr>
              <w:rPr>
                <w:rFonts w:eastAsia="Times New Roman" w:cstheme="minorHAnsi"/>
                <w:b/>
                <w:sz w:val="24"/>
              </w:rPr>
            </w:pPr>
            <w:r w:rsidRPr="006750E4">
              <w:rPr>
                <w:rFonts w:eastAsia="Times New Roman" w:cstheme="minorHAnsi"/>
                <w:b/>
                <w:sz w:val="24"/>
              </w:rPr>
              <w:t>Browsers</w:t>
            </w:r>
          </w:p>
        </w:tc>
        <w:tc>
          <w:tcPr>
            <w:tcW w:w="6385" w:type="dxa"/>
            <w:vAlign w:val="center"/>
          </w:tcPr>
          <w:p w14:paraId="05952786" w14:textId="77777777" w:rsidR="009C3397" w:rsidRPr="00F03CFA" w:rsidRDefault="009C3397" w:rsidP="009C3397">
            <w:pPr>
              <w:numPr>
                <w:ilvl w:val="0"/>
                <w:numId w:val="1"/>
              </w:numPr>
              <w:tabs>
                <w:tab w:val="clear" w:pos="720"/>
              </w:tabs>
              <w:spacing w:before="240" w:afterAutospacing="1"/>
              <w:ind w:left="432"/>
              <w:rPr>
                <w:rFonts w:eastAsia="Times New Roman" w:cstheme="minorHAnsi"/>
                <w:sz w:val="21"/>
                <w:szCs w:val="21"/>
              </w:rPr>
            </w:pPr>
            <w:r w:rsidRPr="00FA007E">
              <w:rPr>
                <w:rFonts w:eastAsia="Times New Roman" w:cstheme="minorHAnsi"/>
                <w:sz w:val="21"/>
                <w:szCs w:val="21"/>
              </w:rPr>
              <w:t>The latest version of Chrome</w:t>
            </w:r>
            <w:r w:rsidRPr="00F03CFA">
              <w:rPr>
                <w:rFonts w:eastAsia="Times New Roman" w:cstheme="minorHAnsi"/>
                <w:sz w:val="21"/>
                <w:szCs w:val="21"/>
              </w:rPr>
              <w:t xml:space="preserve">, </w:t>
            </w:r>
            <w:r w:rsidRPr="00FA007E">
              <w:rPr>
                <w:rFonts w:eastAsia="Times New Roman" w:cstheme="minorHAnsi"/>
                <w:sz w:val="21"/>
                <w:szCs w:val="21"/>
              </w:rPr>
              <w:t>Firefox</w:t>
            </w:r>
            <w:r w:rsidRPr="00F03CFA">
              <w:rPr>
                <w:rFonts w:eastAsia="Times New Roman" w:cstheme="minorHAnsi"/>
                <w:sz w:val="21"/>
                <w:szCs w:val="21"/>
              </w:rPr>
              <w:t xml:space="preserve"> of Safari</w:t>
            </w:r>
          </w:p>
          <w:p w14:paraId="4619EBAA" w14:textId="77777777" w:rsidR="009C3397" w:rsidRPr="006750E4" w:rsidRDefault="009C3397" w:rsidP="009C3397">
            <w:pPr>
              <w:numPr>
                <w:ilvl w:val="0"/>
                <w:numId w:val="1"/>
              </w:numPr>
              <w:tabs>
                <w:tab w:val="clear" w:pos="720"/>
              </w:tabs>
              <w:spacing w:beforeAutospacing="1" w:afterAutospacing="1"/>
              <w:ind w:left="432"/>
              <w:rPr>
                <w:rFonts w:eastAsia="Times New Roman" w:cstheme="minorHAnsi"/>
                <w:sz w:val="21"/>
                <w:szCs w:val="21"/>
              </w:rPr>
            </w:pPr>
            <w:r w:rsidRPr="00FA007E">
              <w:rPr>
                <w:rFonts w:eastAsia="Times New Roman" w:cstheme="minorHAnsi"/>
                <w:sz w:val="21"/>
                <w:szCs w:val="21"/>
              </w:rPr>
              <w:t xml:space="preserve">IE9 </w:t>
            </w:r>
            <w:r w:rsidRPr="00F03CFA">
              <w:rPr>
                <w:rFonts w:eastAsia="Times New Roman" w:cstheme="minorHAnsi"/>
                <w:sz w:val="21"/>
                <w:szCs w:val="21"/>
              </w:rPr>
              <w:t>or higher</w:t>
            </w:r>
          </w:p>
        </w:tc>
      </w:tr>
      <w:tr w:rsidR="009C3397" w14:paraId="6E87A953" w14:textId="77777777" w:rsidTr="003D6DD3">
        <w:tc>
          <w:tcPr>
            <w:tcW w:w="2965" w:type="dxa"/>
            <w:vAlign w:val="center"/>
          </w:tcPr>
          <w:p w14:paraId="280FA237" w14:textId="77777777" w:rsidR="009C3397" w:rsidRPr="006750E4" w:rsidRDefault="009C3397" w:rsidP="003D6DD3">
            <w:pPr>
              <w:rPr>
                <w:rFonts w:eastAsia="Times New Roman" w:cstheme="minorHAnsi"/>
                <w:b/>
                <w:sz w:val="24"/>
              </w:rPr>
            </w:pPr>
            <w:r w:rsidRPr="006750E4">
              <w:rPr>
                <w:rFonts w:eastAsia="Times New Roman" w:cstheme="minorHAnsi"/>
                <w:b/>
                <w:sz w:val="24"/>
              </w:rPr>
              <w:t>Internet and Speed</w:t>
            </w:r>
          </w:p>
        </w:tc>
        <w:tc>
          <w:tcPr>
            <w:tcW w:w="6385" w:type="dxa"/>
          </w:tcPr>
          <w:p w14:paraId="7ACEE72D" w14:textId="77777777" w:rsidR="009C3397" w:rsidRPr="00F03CFA" w:rsidRDefault="009C3397" w:rsidP="003D6DD3">
            <w:pPr>
              <w:ind w:left="72"/>
              <w:rPr>
                <w:rFonts w:eastAsia="Times New Roman" w:cstheme="minorHAnsi"/>
                <w:sz w:val="24"/>
              </w:rPr>
            </w:pPr>
            <w:r w:rsidRPr="00FA007E">
              <w:rPr>
                <w:rFonts w:eastAsia="Times New Roman" w:cstheme="minorHAnsi"/>
                <w:sz w:val="21"/>
                <w:szCs w:val="21"/>
              </w:rPr>
              <w:t>Broadband Internet; 1Mbps or higher</w:t>
            </w:r>
          </w:p>
        </w:tc>
      </w:tr>
    </w:tbl>
    <w:p w14:paraId="652C302A" w14:textId="77777777" w:rsidR="009C3397" w:rsidRDefault="009C3397" w:rsidP="009C3397">
      <w:pPr>
        <w:pStyle w:val="Heading3"/>
      </w:pPr>
      <w:bookmarkStart w:id="29" w:name="_Toc535362200"/>
      <w:bookmarkStart w:id="30" w:name="_Toc535697021"/>
      <w:bookmarkStart w:id="31" w:name="_Toc535921611"/>
    </w:p>
    <w:p w14:paraId="06670007" w14:textId="4EC48B98" w:rsidR="009C3397" w:rsidRPr="0051627F" w:rsidRDefault="009C3397" w:rsidP="009C3397">
      <w:pPr>
        <w:pStyle w:val="Heading2"/>
      </w:pPr>
      <w:r w:rsidRPr="00FC7FD0">
        <w:t>Accessibility and Disability Accommodations</w:t>
      </w:r>
      <w:bookmarkEnd w:id="29"/>
      <w:bookmarkEnd w:id="30"/>
      <w:bookmarkEnd w:id="31"/>
    </w:p>
    <w:p w14:paraId="3878BDEC" w14:textId="77777777" w:rsidR="009C3397" w:rsidRDefault="009C3397" w:rsidP="009C3397">
      <w:r>
        <w:t>InstantCert strives to make online education accessible to people everywhere in the following ways:</w:t>
      </w:r>
    </w:p>
    <w:p w14:paraId="0B1AD51D" w14:textId="77777777" w:rsidR="009C3397" w:rsidRDefault="009C3397" w:rsidP="009C3397">
      <w:pPr>
        <w:pStyle w:val="ListParagraph"/>
        <w:numPr>
          <w:ilvl w:val="0"/>
          <w:numId w:val="2"/>
        </w:numPr>
        <w:spacing w:before="0" w:after="160" w:line="259" w:lineRule="auto"/>
      </w:pPr>
      <w:r>
        <w:t>All course content is available online, accessible from anywhere through an Internet connection.</w:t>
      </w:r>
    </w:p>
    <w:p w14:paraId="6A531E05" w14:textId="77777777" w:rsidR="009C3397" w:rsidRDefault="009C3397" w:rsidP="009C3397">
      <w:pPr>
        <w:pStyle w:val="ListParagraph"/>
        <w:numPr>
          <w:ilvl w:val="0"/>
          <w:numId w:val="2"/>
        </w:numPr>
        <w:spacing w:before="0" w:after="160" w:line="259" w:lineRule="auto"/>
      </w:pPr>
      <w:r>
        <w:t xml:space="preserve">All video lessons include a transcript for use by those who are hearing impaired and/or by students that wish to have written copies of the lessons. </w:t>
      </w:r>
    </w:p>
    <w:p w14:paraId="11B38773" w14:textId="77777777" w:rsidR="009C3397" w:rsidRDefault="009C3397" w:rsidP="009C3397">
      <w:pPr>
        <w:pStyle w:val="ListParagraph"/>
        <w:numPr>
          <w:ilvl w:val="0"/>
          <w:numId w:val="2"/>
        </w:numPr>
        <w:spacing w:before="0" w:after="160" w:line="259" w:lineRule="auto"/>
      </w:pPr>
      <w:r>
        <w:t>All video lessons have close captioning.</w:t>
      </w:r>
    </w:p>
    <w:p w14:paraId="2F601441" w14:textId="77777777" w:rsidR="009C3397" w:rsidRDefault="009C3397" w:rsidP="009C3397">
      <w:pPr>
        <w:pStyle w:val="ListParagraph"/>
        <w:numPr>
          <w:ilvl w:val="0"/>
          <w:numId w:val="2"/>
        </w:numPr>
        <w:spacing w:before="0" w:after="160" w:line="259" w:lineRule="auto"/>
      </w:pPr>
      <w:r>
        <w:t>Lesson pages can be navigated by screen readers.</w:t>
      </w:r>
    </w:p>
    <w:p w14:paraId="13F5D469" w14:textId="77777777" w:rsidR="009C3397" w:rsidRDefault="009C3397" w:rsidP="009C3397">
      <w:pPr>
        <w:pStyle w:val="ListParagraph"/>
        <w:numPr>
          <w:ilvl w:val="0"/>
          <w:numId w:val="2"/>
        </w:numPr>
        <w:spacing w:before="0" w:after="160" w:line="259" w:lineRule="auto"/>
      </w:pPr>
      <w:r>
        <w:t>Videos may be replayed an unlimited amount of times.  Video speed can be increased or slowed.</w:t>
      </w:r>
    </w:p>
    <w:p w14:paraId="58E28EF8" w14:textId="77777777" w:rsidR="009C3397" w:rsidRDefault="009C3397" w:rsidP="009C3397">
      <w:pPr>
        <w:pStyle w:val="ListParagraph"/>
        <w:numPr>
          <w:ilvl w:val="0"/>
          <w:numId w:val="2"/>
        </w:numPr>
        <w:spacing w:before="0" w:after="160" w:line="259" w:lineRule="auto"/>
      </w:pPr>
      <w:r>
        <w:t>Lesson transcripts and quizzes can be printed for offline use.</w:t>
      </w:r>
    </w:p>
    <w:p w14:paraId="06939D3C" w14:textId="77777777" w:rsidR="009C3397" w:rsidRPr="00467EB7" w:rsidRDefault="009C3397" w:rsidP="009C3397">
      <w:pPr>
        <w:pStyle w:val="ListParagraph"/>
        <w:numPr>
          <w:ilvl w:val="0"/>
          <w:numId w:val="2"/>
        </w:numPr>
        <w:spacing w:before="0" w:after="160" w:line="259" w:lineRule="auto"/>
      </w:pPr>
      <w:r>
        <w:t>The proctoring software RPNow works with screen readers.</w:t>
      </w:r>
    </w:p>
    <w:p w14:paraId="6011070D" w14:textId="77777777" w:rsidR="00987C9C" w:rsidRDefault="00987C9C"/>
    <w:sectPr w:rsidR="00987C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Helvetica Neue">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97A39"/>
    <w:multiLevelType w:val="hybridMultilevel"/>
    <w:tmpl w:val="5178F6C6"/>
    <w:lvl w:ilvl="0" w:tplc="2468FC64">
      <w:start w:val="72"/>
      <w:numFmt w:val="bullet"/>
      <w:lvlText w:val=""/>
      <w:lvlJc w:val="left"/>
      <w:pPr>
        <w:ind w:left="360" w:hanging="360"/>
      </w:pPr>
      <w:rPr>
        <w:rFonts w:ascii="Symbol" w:eastAsia="Times New Roman"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EF2CBD"/>
    <w:multiLevelType w:val="hybridMultilevel"/>
    <w:tmpl w:val="14D457DE"/>
    <w:lvl w:ilvl="0" w:tplc="776C06F0">
      <w:start w:val="1"/>
      <w:numFmt w:val="bullet"/>
      <w:lvlText w:val="•"/>
      <w:lvlJc w:val="left"/>
      <w:pPr>
        <w:tabs>
          <w:tab w:val="num" w:pos="720"/>
        </w:tabs>
        <w:ind w:left="720" w:hanging="360"/>
      </w:pPr>
      <w:rPr>
        <w:rFonts w:ascii="Arial" w:hAnsi="Arial" w:hint="default"/>
      </w:rPr>
    </w:lvl>
    <w:lvl w:ilvl="1" w:tplc="A1328AEC">
      <w:start w:val="1811"/>
      <w:numFmt w:val="bullet"/>
      <w:lvlText w:val="–"/>
      <w:lvlJc w:val="left"/>
      <w:pPr>
        <w:tabs>
          <w:tab w:val="num" w:pos="1440"/>
        </w:tabs>
        <w:ind w:left="1440" w:hanging="360"/>
      </w:pPr>
      <w:rPr>
        <w:rFonts w:ascii="Arial" w:hAnsi="Arial" w:hint="default"/>
      </w:rPr>
    </w:lvl>
    <w:lvl w:ilvl="2" w:tplc="0D48DF7E" w:tentative="1">
      <w:start w:val="1"/>
      <w:numFmt w:val="bullet"/>
      <w:lvlText w:val="•"/>
      <w:lvlJc w:val="left"/>
      <w:pPr>
        <w:tabs>
          <w:tab w:val="num" w:pos="2160"/>
        </w:tabs>
        <w:ind w:left="2160" w:hanging="360"/>
      </w:pPr>
      <w:rPr>
        <w:rFonts w:ascii="Arial" w:hAnsi="Arial" w:hint="default"/>
      </w:rPr>
    </w:lvl>
    <w:lvl w:ilvl="3" w:tplc="75F22E44" w:tentative="1">
      <w:start w:val="1"/>
      <w:numFmt w:val="bullet"/>
      <w:lvlText w:val="•"/>
      <w:lvlJc w:val="left"/>
      <w:pPr>
        <w:tabs>
          <w:tab w:val="num" w:pos="2880"/>
        </w:tabs>
        <w:ind w:left="2880" w:hanging="360"/>
      </w:pPr>
      <w:rPr>
        <w:rFonts w:ascii="Arial" w:hAnsi="Arial" w:hint="default"/>
      </w:rPr>
    </w:lvl>
    <w:lvl w:ilvl="4" w:tplc="58DC4B0C" w:tentative="1">
      <w:start w:val="1"/>
      <w:numFmt w:val="bullet"/>
      <w:lvlText w:val="•"/>
      <w:lvlJc w:val="left"/>
      <w:pPr>
        <w:tabs>
          <w:tab w:val="num" w:pos="3600"/>
        </w:tabs>
        <w:ind w:left="3600" w:hanging="360"/>
      </w:pPr>
      <w:rPr>
        <w:rFonts w:ascii="Arial" w:hAnsi="Arial" w:hint="default"/>
      </w:rPr>
    </w:lvl>
    <w:lvl w:ilvl="5" w:tplc="625E29D2" w:tentative="1">
      <w:start w:val="1"/>
      <w:numFmt w:val="bullet"/>
      <w:lvlText w:val="•"/>
      <w:lvlJc w:val="left"/>
      <w:pPr>
        <w:tabs>
          <w:tab w:val="num" w:pos="4320"/>
        </w:tabs>
        <w:ind w:left="4320" w:hanging="360"/>
      </w:pPr>
      <w:rPr>
        <w:rFonts w:ascii="Arial" w:hAnsi="Arial" w:hint="default"/>
      </w:rPr>
    </w:lvl>
    <w:lvl w:ilvl="6" w:tplc="AC5CD518" w:tentative="1">
      <w:start w:val="1"/>
      <w:numFmt w:val="bullet"/>
      <w:lvlText w:val="•"/>
      <w:lvlJc w:val="left"/>
      <w:pPr>
        <w:tabs>
          <w:tab w:val="num" w:pos="5040"/>
        </w:tabs>
        <w:ind w:left="5040" w:hanging="360"/>
      </w:pPr>
      <w:rPr>
        <w:rFonts w:ascii="Arial" w:hAnsi="Arial" w:hint="default"/>
      </w:rPr>
    </w:lvl>
    <w:lvl w:ilvl="7" w:tplc="8B409A94" w:tentative="1">
      <w:start w:val="1"/>
      <w:numFmt w:val="bullet"/>
      <w:lvlText w:val="•"/>
      <w:lvlJc w:val="left"/>
      <w:pPr>
        <w:tabs>
          <w:tab w:val="num" w:pos="5760"/>
        </w:tabs>
        <w:ind w:left="5760" w:hanging="360"/>
      </w:pPr>
      <w:rPr>
        <w:rFonts w:ascii="Arial" w:hAnsi="Arial" w:hint="default"/>
      </w:rPr>
    </w:lvl>
    <w:lvl w:ilvl="8" w:tplc="AE76660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B9D124B"/>
    <w:multiLevelType w:val="hybridMultilevel"/>
    <w:tmpl w:val="DBA03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2F660A"/>
    <w:multiLevelType w:val="multilevel"/>
    <w:tmpl w:val="BEEE2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38F4970"/>
    <w:multiLevelType w:val="multilevel"/>
    <w:tmpl w:val="2DFA3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975D25"/>
    <w:multiLevelType w:val="hybridMultilevel"/>
    <w:tmpl w:val="3AE83D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3397"/>
    <w:rsid w:val="00012317"/>
    <w:rsid w:val="00013536"/>
    <w:rsid w:val="00014D00"/>
    <w:rsid w:val="00017E9D"/>
    <w:rsid w:val="00020DC5"/>
    <w:rsid w:val="00022C0F"/>
    <w:rsid w:val="000237BC"/>
    <w:rsid w:val="00024F8B"/>
    <w:rsid w:val="000279F7"/>
    <w:rsid w:val="00030192"/>
    <w:rsid w:val="00031A80"/>
    <w:rsid w:val="00031C15"/>
    <w:rsid w:val="00032031"/>
    <w:rsid w:val="00034850"/>
    <w:rsid w:val="00036FBD"/>
    <w:rsid w:val="00046B10"/>
    <w:rsid w:val="00050ECF"/>
    <w:rsid w:val="000636C8"/>
    <w:rsid w:val="00063EB1"/>
    <w:rsid w:val="000667F4"/>
    <w:rsid w:val="00066B2F"/>
    <w:rsid w:val="00070DC5"/>
    <w:rsid w:val="000807E4"/>
    <w:rsid w:val="000854F7"/>
    <w:rsid w:val="00086FA3"/>
    <w:rsid w:val="00090269"/>
    <w:rsid w:val="000A056D"/>
    <w:rsid w:val="000A5838"/>
    <w:rsid w:val="000A70FB"/>
    <w:rsid w:val="000B5841"/>
    <w:rsid w:val="000D081C"/>
    <w:rsid w:val="000E20DE"/>
    <w:rsid w:val="000F244B"/>
    <w:rsid w:val="000F36F1"/>
    <w:rsid w:val="00100B95"/>
    <w:rsid w:val="00102CA9"/>
    <w:rsid w:val="001073BE"/>
    <w:rsid w:val="001153C7"/>
    <w:rsid w:val="0011548D"/>
    <w:rsid w:val="00123B83"/>
    <w:rsid w:val="00131E7E"/>
    <w:rsid w:val="00132576"/>
    <w:rsid w:val="0013296C"/>
    <w:rsid w:val="0013711F"/>
    <w:rsid w:val="00146CD7"/>
    <w:rsid w:val="00165651"/>
    <w:rsid w:val="00170B75"/>
    <w:rsid w:val="00181AFE"/>
    <w:rsid w:val="00186BC5"/>
    <w:rsid w:val="001965BC"/>
    <w:rsid w:val="001A564D"/>
    <w:rsid w:val="001B1C26"/>
    <w:rsid w:val="001B5DDC"/>
    <w:rsid w:val="001C3F26"/>
    <w:rsid w:val="001C5A7F"/>
    <w:rsid w:val="001F0534"/>
    <w:rsid w:val="001F41D4"/>
    <w:rsid w:val="00202A0C"/>
    <w:rsid w:val="0020711D"/>
    <w:rsid w:val="00214B96"/>
    <w:rsid w:val="00216196"/>
    <w:rsid w:val="002211A1"/>
    <w:rsid w:val="00230207"/>
    <w:rsid w:val="0023143B"/>
    <w:rsid w:val="002316EF"/>
    <w:rsid w:val="00233382"/>
    <w:rsid w:val="00235542"/>
    <w:rsid w:val="00245784"/>
    <w:rsid w:val="00252376"/>
    <w:rsid w:val="00252E23"/>
    <w:rsid w:val="00263892"/>
    <w:rsid w:val="00263EEC"/>
    <w:rsid w:val="00264E0A"/>
    <w:rsid w:val="0027284C"/>
    <w:rsid w:val="00282126"/>
    <w:rsid w:val="0028280A"/>
    <w:rsid w:val="00286F5C"/>
    <w:rsid w:val="00287216"/>
    <w:rsid w:val="002923AA"/>
    <w:rsid w:val="0029510E"/>
    <w:rsid w:val="002963C3"/>
    <w:rsid w:val="002978C0"/>
    <w:rsid w:val="002B3740"/>
    <w:rsid w:val="002B49F2"/>
    <w:rsid w:val="002C684D"/>
    <w:rsid w:val="002D1E4D"/>
    <w:rsid w:val="002D79B7"/>
    <w:rsid w:val="002E678B"/>
    <w:rsid w:val="002F28FC"/>
    <w:rsid w:val="002F2A39"/>
    <w:rsid w:val="002F780C"/>
    <w:rsid w:val="00323458"/>
    <w:rsid w:val="0032490C"/>
    <w:rsid w:val="003263B5"/>
    <w:rsid w:val="003305C0"/>
    <w:rsid w:val="00337E05"/>
    <w:rsid w:val="00342720"/>
    <w:rsid w:val="0034533A"/>
    <w:rsid w:val="00347E05"/>
    <w:rsid w:val="0036196A"/>
    <w:rsid w:val="00361A84"/>
    <w:rsid w:val="003639C4"/>
    <w:rsid w:val="00363F0E"/>
    <w:rsid w:val="00364783"/>
    <w:rsid w:val="0036643E"/>
    <w:rsid w:val="00370C96"/>
    <w:rsid w:val="0037180E"/>
    <w:rsid w:val="0038067F"/>
    <w:rsid w:val="00382B35"/>
    <w:rsid w:val="00384AC5"/>
    <w:rsid w:val="00396600"/>
    <w:rsid w:val="003A3145"/>
    <w:rsid w:val="003A551F"/>
    <w:rsid w:val="003A59E2"/>
    <w:rsid w:val="003B5776"/>
    <w:rsid w:val="003C20A0"/>
    <w:rsid w:val="003C2980"/>
    <w:rsid w:val="003D11A9"/>
    <w:rsid w:val="003D6DD3"/>
    <w:rsid w:val="003E31F7"/>
    <w:rsid w:val="003E3BD7"/>
    <w:rsid w:val="003E7C7C"/>
    <w:rsid w:val="003F0BBA"/>
    <w:rsid w:val="003F6FC4"/>
    <w:rsid w:val="0041029F"/>
    <w:rsid w:val="00413BA8"/>
    <w:rsid w:val="004146A2"/>
    <w:rsid w:val="00414FC1"/>
    <w:rsid w:val="0041505A"/>
    <w:rsid w:val="004216CD"/>
    <w:rsid w:val="00422A74"/>
    <w:rsid w:val="004331F1"/>
    <w:rsid w:val="00435DD5"/>
    <w:rsid w:val="00436E92"/>
    <w:rsid w:val="004373B7"/>
    <w:rsid w:val="00441E06"/>
    <w:rsid w:val="0045046B"/>
    <w:rsid w:val="00450FDF"/>
    <w:rsid w:val="00455C03"/>
    <w:rsid w:val="004566E1"/>
    <w:rsid w:val="00456FB4"/>
    <w:rsid w:val="00460A14"/>
    <w:rsid w:val="00462A2F"/>
    <w:rsid w:val="0046309B"/>
    <w:rsid w:val="004727FD"/>
    <w:rsid w:val="00474AF2"/>
    <w:rsid w:val="00476C28"/>
    <w:rsid w:val="00481484"/>
    <w:rsid w:val="004926E2"/>
    <w:rsid w:val="00492B8D"/>
    <w:rsid w:val="004945ED"/>
    <w:rsid w:val="00497E28"/>
    <w:rsid w:val="004A0744"/>
    <w:rsid w:val="004A1778"/>
    <w:rsid w:val="004B0D78"/>
    <w:rsid w:val="004B0DE1"/>
    <w:rsid w:val="004B4767"/>
    <w:rsid w:val="004C14C9"/>
    <w:rsid w:val="004D0F24"/>
    <w:rsid w:val="004D2351"/>
    <w:rsid w:val="004D2827"/>
    <w:rsid w:val="004D7097"/>
    <w:rsid w:val="004E519C"/>
    <w:rsid w:val="004F0A5F"/>
    <w:rsid w:val="004F143C"/>
    <w:rsid w:val="005052AC"/>
    <w:rsid w:val="00513AA0"/>
    <w:rsid w:val="00521A0B"/>
    <w:rsid w:val="00522691"/>
    <w:rsid w:val="005227AE"/>
    <w:rsid w:val="0054102C"/>
    <w:rsid w:val="00542ADD"/>
    <w:rsid w:val="005456CE"/>
    <w:rsid w:val="00546DDB"/>
    <w:rsid w:val="00547BE9"/>
    <w:rsid w:val="005505AF"/>
    <w:rsid w:val="005545AF"/>
    <w:rsid w:val="005871FF"/>
    <w:rsid w:val="005905B6"/>
    <w:rsid w:val="00590945"/>
    <w:rsid w:val="005943C5"/>
    <w:rsid w:val="00594BC7"/>
    <w:rsid w:val="00596655"/>
    <w:rsid w:val="00597864"/>
    <w:rsid w:val="005A22AD"/>
    <w:rsid w:val="005A2662"/>
    <w:rsid w:val="005A48B3"/>
    <w:rsid w:val="005B067E"/>
    <w:rsid w:val="005B128B"/>
    <w:rsid w:val="005B3118"/>
    <w:rsid w:val="005B7315"/>
    <w:rsid w:val="005C0B9B"/>
    <w:rsid w:val="005C279B"/>
    <w:rsid w:val="005E64A6"/>
    <w:rsid w:val="005E7667"/>
    <w:rsid w:val="005F214A"/>
    <w:rsid w:val="00621E13"/>
    <w:rsid w:val="006242E6"/>
    <w:rsid w:val="006253EE"/>
    <w:rsid w:val="006353B0"/>
    <w:rsid w:val="00635401"/>
    <w:rsid w:val="006360AD"/>
    <w:rsid w:val="00640D88"/>
    <w:rsid w:val="00652502"/>
    <w:rsid w:val="0065405F"/>
    <w:rsid w:val="0065467D"/>
    <w:rsid w:val="006705C8"/>
    <w:rsid w:val="0067369E"/>
    <w:rsid w:val="0067755A"/>
    <w:rsid w:val="00683483"/>
    <w:rsid w:val="00694E15"/>
    <w:rsid w:val="00696DC2"/>
    <w:rsid w:val="006A5466"/>
    <w:rsid w:val="006A5753"/>
    <w:rsid w:val="006B0955"/>
    <w:rsid w:val="006B1932"/>
    <w:rsid w:val="006B453C"/>
    <w:rsid w:val="006B7999"/>
    <w:rsid w:val="006C573B"/>
    <w:rsid w:val="006C6FC7"/>
    <w:rsid w:val="006D6ED7"/>
    <w:rsid w:val="006E499F"/>
    <w:rsid w:val="006E4C26"/>
    <w:rsid w:val="006F257B"/>
    <w:rsid w:val="00705257"/>
    <w:rsid w:val="0070602D"/>
    <w:rsid w:val="0071750C"/>
    <w:rsid w:val="00755AA2"/>
    <w:rsid w:val="00763FB9"/>
    <w:rsid w:val="007700EF"/>
    <w:rsid w:val="00777392"/>
    <w:rsid w:val="007849C3"/>
    <w:rsid w:val="0078653F"/>
    <w:rsid w:val="00786902"/>
    <w:rsid w:val="00792B19"/>
    <w:rsid w:val="00792BA4"/>
    <w:rsid w:val="007949F8"/>
    <w:rsid w:val="007B100D"/>
    <w:rsid w:val="007D61E7"/>
    <w:rsid w:val="007E2E69"/>
    <w:rsid w:val="007F0B09"/>
    <w:rsid w:val="007F114E"/>
    <w:rsid w:val="007F381E"/>
    <w:rsid w:val="00801869"/>
    <w:rsid w:val="00804DD4"/>
    <w:rsid w:val="00807C64"/>
    <w:rsid w:val="00812768"/>
    <w:rsid w:val="00815DED"/>
    <w:rsid w:val="008242EF"/>
    <w:rsid w:val="008406A3"/>
    <w:rsid w:val="00843F93"/>
    <w:rsid w:val="00850433"/>
    <w:rsid w:val="0085058E"/>
    <w:rsid w:val="0085127C"/>
    <w:rsid w:val="00855AC8"/>
    <w:rsid w:val="00870064"/>
    <w:rsid w:val="00870598"/>
    <w:rsid w:val="00875653"/>
    <w:rsid w:val="00875810"/>
    <w:rsid w:val="00880122"/>
    <w:rsid w:val="00891590"/>
    <w:rsid w:val="00892B04"/>
    <w:rsid w:val="0089773A"/>
    <w:rsid w:val="008A19B7"/>
    <w:rsid w:val="008A6E4F"/>
    <w:rsid w:val="008C04CC"/>
    <w:rsid w:val="008C0559"/>
    <w:rsid w:val="008D1D72"/>
    <w:rsid w:val="008E3C49"/>
    <w:rsid w:val="008E63DC"/>
    <w:rsid w:val="008E6A33"/>
    <w:rsid w:val="00907D49"/>
    <w:rsid w:val="009122EE"/>
    <w:rsid w:val="00916A24"/>
    <w:rsid w:val="009240DF"/>
    <w:rsid w:val="00926D83"/>
    <w:rsid w:val="00936622"/>
    <w:rsid w:val="00944BEE"/>
    <w:rsid w:val="009477CD"/>
    <w:rsid w:val="00954DE5"/>
    <w:rsid w:val="00974D2A"/>
    <w:rsid w:val="009779AE"/>
    <w:rsid w:val="00981B7B"/>
    <w:rsid w:val="009820EA"/>
    <w:rsid w:val="009851F8"/>
    <w:rsid w:val="00987C9C"/>
    <w:rsid w:val="00990395"/>
    <w:rsid w:val="00993D9E"/>
    <w:rsid w:val="00994EB2"/>
    <w:rsid w:val="009A08C8"/>
    <w:rsid w:val="009A0B47"/>
    <w:rsid w:val="009A101D"/>
    <w:rsid w:val="009B041B"/>
    <w:rsid w:val="009B2AD3"/>
    <w:rsid w:val="009B59AB"/>
    <w:rsid w:val="009B5C86"/>
    <w:rsid w:val="009B6664"/>
    <w:rsid w:val="009B6E7C"/>
    <w:rsid w:val="009C3397"/>
    <w:rsid w:val="009D2BC6"/>
    <w:rsid w:val="009D2BD3"/>
    <w:rsid w:val="009D7BAC"/>
    <w:rsid w:val="009E60FE"/>
    <w:rsid w:val="009F1D30"/>
    <w:rsid w:val="00A03ED4"/>
    <w:rsid w:val="00A051F2"/>
    <w:rsid w:val="00A139A2"/>
    <w:rsid w:val="00A16592"/>
    <w:rsid w:val="00A34ADC"/>
    <w:rsid w:val="00A4018A"/>
    <w:rsid w:val="00A405E5"/>
    <w:rsid w:val="00A41C97"/>
    <w:rsid w:val="00A4444F"/>
    <w:rsid w:val="00A4623B"/>
    <w:rsid w:val="00A615AD"/>
    <w:rsid w:val="00A62B51"/>
    <w:rsid w:val="00A639DF"/>
    <w:rsid w:val="00A658BD"/>
    <w:rsid w:val="00A668AF"/>
    <w:rsid w:val="00A81EBD"/>
    <w:rsid w:val="00AA1F55"/>
    <w:rsid w:val="00AA2D11"/>
    <w:rsid w:val="00AA5F53"/>
    <w:rsid w:val="00AA77CF"/>
    <w:rsid w:val="00AB491B"/>
    <w:rsid w:val="00AB586B"/>
    <w:rsid w:val="00AB7382"/>
    <w:rsid w:val="00AC1DEC"/>
    <w:rsid w:val="00AC33A5"/>
    <w:rsid w:val="00AC38DD"/>
    <w:rsid w:val="00AE037D"/>
    <w:rsid w:val="00AF06C3"/>
    <w:rsid w:val="00AF1DB2"/>
    <w:rsid w:val="00AF1F71"/>
    <w:rsid w:val="00AF2A9C"/>
    <w:rsid w:val="00AF4482"/>
    <w:rsid w:val="00B02DBB"/>
    <w:rsid w:val="00B13D25"/>
    <w:rsid w:val="00B177B0"/>
    <w:rsid w:val="00B17F72"/>
    <w:rsid w:val="00B32771"/>
    <w:rsid w:val="00B345D9"/>
    <w:rsid w:val="00B37F74"/>
    <w:rsid w:val="00B42E6D"/>
    <w:rsid w:val="00B44AB2"/>
    <w:rsid w:val="00B45823"/>
    <w:rsid w:val="00B45EE6"/>
    <w:rsid w:val="00B51864"/>
    <w:rsid w:val="00B51B69"/>
    <w:rsid w:val="00B55F17"/>
    <w:rsid w:val="00B57B5F"/>
    <w:rsid w:val="00B6394F"/>
    <w:rsid w:val="00B81CC9"/>
    <w:rsid w:val="00B81EEF"/>
    <w:rsid w:val="00B821EC"/>
    <w:rsid w:val="00B83A76"/>
    <w:rsid w:val="00B90E07"/>
    <w:rsid w:val="00B938BB"/>
    <w:rsid w:val="00B95701"/>
    <w:rsid w:val="00B977A9"/>
    <w:rsid w:val="00BA0881"/>
    <w:rsid w:val="00BA5041"/>
    <w:rsid w:val="00BA5ACB"/>
    <w:rsid w:val="00BC4C1B"/>
    <w:rsid w:val="00BD3CA2"/>
    <w:rsid w:val="00BD65F7"/>
    <w:rsid w:val="00BD67AF"/>
    <w:rsid w:val="00BE1B4E"/>
    <w:rsid w:val="00BF042F"/>
    <w:rsid w:val="00BF1201"/>
    <w:rsid w:val="00C019C8"/>
    <w:rsid w:val="00C05352"/>
    <w:rsid w:val="00C12E05"/>
    <w:rsid w:val="00C22C9E"/>
    <w:rsid w:val="00C24A6F"/>
    <w:rsid w:val="00C30928"/>
    <w:rsid w:val="00C36AD5"/>
    <w:rsid w:val="00C44B49"/>
    <w:rsid w:val="00C46A9A"/>
    <w:rsid w:val="00C47D9E"/>
    <w:rsid w:val="00C52CC1"/>
    <w:rsid w:val="00C56FC8"/>
    <w:rsid w:val="00C61917"/>
    <w:rsid w:val="00C641E4"/>
    <w:rsid w:val="00C6752D"/>
    <w:rsid w:val="00C67D05"/>
    <w:rsid w:val="00C71BF6"/>
    <w:rsid w:val="00C83763"/>
    <w:rsid w:val="00C87357"/>
    <w:rsid w:val="00C907DC"/>
    <w:rsid w:val="00C90BFC"/>
    <w:rsid w:val="00C9745D"/>
    <w:rsid w:val="00CA7C79"/>
    <w:rsid w:val="00CB3595"/>
    <w:rsid w:val="00CC382E"/>
    <w:rsid w:val="00CC722F"/>
    <w:rsid w:val="00CD1989"/>
    <w:rsid w:val="00CE005A"/>
    <w:rsid w:val="00CE3A25"/>
    <w:rsid w:val="00CF05AE"/>
    <w:rsid w:val="00CF5AB9"/>
    <w:rsid w:val="00CF5F92"/>
    <w:rsid w:val="00D02521"/>
    <w:rsid w:val="00D05DC4"/>
    <w:rsid w:val="00D06B1F"/>
    <w:rsid w:val="00D07466"/>
    <w:rsid w:val="00D13025"/>
    <w:rsid w:val="00D220B2"/>
    <w:rsid w:val="00D24E2F"/>
    <w:rsid w:val="00D42A2E"/>
    <w:rsid w:val="00D47D0F"/>
    <w:rsid w:val="00D532CE"/>
    <w:rsid w:val="00D61652"/>
    <w:rsid w:val="00D81825"/>
    <w:rsid w:val="00D878DA"/>
    <w:rsid w:val="00D94311"/>
    <w:rsid w:val="00D95CD1"/>
    <w:rsid w:val="00DA4400"/>
    <w:rsid w:val="00DA573A"/>
    <w:rsid w:val="00DA6756"/>
    <w:rsid w:val="00DB6243"/>
    <w:rsid w:val="00DC2998"/>
    <w:rsid w:val="00DE187B"/>
    <w:rsid w:val="00DE33FB"/>
    <w:rsid w:val="00E13CE4"/>
    <w:rsid w:val="00E20278"/>
    <w:rsid w:val="00E20F7B"/>
    <w:rsid w:val="00E22CFC"/>
    <w:rsid w:val="00E3582B"/>
    <w:rsid w:val="00E453D0"/>
    <w:rsid w:val="00E60661"/>
    <w:rsid w:val="00E61A12"/>
    <w:rsid w:val="00E6466D"/>
    <w:rsid w:val="00E64AED"/>
    <w:rsid w:val="00E65749"/>
    <w:rsid w:val="00E65DB3"/>
    <w:rsid w:val="00E70617"/>
    <w:rsid w:val="00E736A8"/>
    <w:rsid w:val="00E75FD1"/>
    <w:rsid w:val="00E900C4"/>
    <w:rsid w:val="00E9594C"/>
    <w:rsid w:val="00EA1FA6"/>
    <w:rsid w:val="00EB3E71"/>
    <w:rsid w:val="00EC2E40"/>
    <w:rsid w:val="00EC362C"/>
    <w:rsid w:val="00EC7798"/>
    <w:rsid w:val="00EF0356"/>
    <w:rsid w:val="00EF216B"/>
    <w:rsid w:val="00EF65DB"/>
    <w:rsid w:val="00EF6641"/>
    <w:rsid w:val="00F04483"/>
    <w:rsid w:val="00F07EEE"/>
    <w:rsid w:val="00F11C44"/>
    <w:rsid w:val="00F12992"/>
    <w:rsid w:val="00F14E8E"/>
    <w:rsid w:val="00F23CA8"/>
    <w:rsid w:val="00F34F1F"/>
    <w:rsid w:val="00F3535D"/>
    <w:rsid w:val="00F5278C"/>
    <w:rsid w:val="00F551BF"/>
    <w:rsid w:val="00F621CE"/>
    <w:rsid w:val="00F713E8"/>
    <w:rsid w:val="00F76586"/>
    <w:rsid w:val="00F80792"/>
    <w:rsid w:val="00F954C8"/>
    <w:rsid w:val="00FA0877"/>
    <w:rsid w:val="00FA1919"/>
    <w:rsid w:val="00FA60F7"/>
    <w:rsid w:val="00FB2E3C"/>
    <w:rsid w:val="00FC0885"/>
    <w:rsid w:val="00FC214B"/>
    <w:rsid w:val="00FC7D26"/>
    <w:rsid w:val="00FE4190"/>
    <w:rsid w:val="00FF4B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FD6DD8"/>
  <w15:docId w15:val="{170BAE64-A485-4579-8A9E-716E68F9B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ipsheet text"/>
    <w:qFormat/>
    <w:rsid w:val="009C3397"/>
    <w:pPr>
      <w:spacing w:before="100" w:after="100" w:line="240" w:lineRule="auto"/>
    </w:pPr>
    <w:rPr>
      <w:rFonts w:ascii="Calibri" w:eastAsia="Calibri" w:hAnsi="Calibri" w:cs="Times New Roman"/>
      <w:bCs/>
      <w:color w:val="000000" w:themeColor="text1"/>
      <w:szCs w:val="24"/>
    </w:rPr>
  </w:style>
  <w:style w:type="paragraph" w:styleId="Heading1">
    <w:name w:val="heading 1"/>
    <w:basedOn w:val="Normal"/>
    <w:next w:val="Normal"/>
    <w:link w:val="Heading1Char"/>
    <w:uiPriority w:val="9"/>
    <w:qFormat/>
    <w:rsid w:val="009C33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C3397"/>
    <w:pPr>
      <w:keepNext/>
      <w:keepLines/>
      <w:spacing w:before="80" w:after="80"/>
      <w:outlineLvl w:val="1"/>
    </w:pPr>
    <w:rPr>
      <w:rFonts w:asciiTheme="majorHAnsi" w:eastAsiaTheme="majorEastAsia" w:hAnsiTheme="majorHAnsi"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9C3397"/>
    <w:pPr>
      <w:keepNext/>
      <w:keepLines/>
      <w:spacing w:before="70" w:after="7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3397"/>
    <w:rPr>
      <w:rFonts w:asciiTheme="majorHAnsi" w:eastAsiaTheme="majorEastAsia" w:hAnsiTheme="majorHAnsi" w:cstheme="majorBidi"/>
      <w:bCs/>
      <w:color w:val="2F5496" w:themeColor="accent1" w:themeShade="BF"/>
      <w:sz w:val="28"/>
      <w:szCs w:val="26"/>
    </w:rPr>
  </w:style>
  <w:style w:type="character" w:customStyle="1" w:styleId="Heading3Char">
    <w:name w:val="Heading 3 Char"/>
    <w:basedOn w:val="DefaultParagraphFont"/>
    <w:link w:val="Heading3"/>
    <w:uiPriority w:val="9"/>
    <w:rsid w:val="009C3397"/>
    <w:rPr>
      <w:rFonts w:asciiTheme="majorHAnsi" w:eastAsiaTheme="majorEastAsia" w:hAnsiTheme="majorHAnsi" w:cstheme="majorBidi"/>
      <w:bCs/>
      <w:color w:val="1F3763" w:themeColor="accent1" w:themeShade="7F"/>
      <w:sz w:val="24"/>
      <w:szCs w:val="24"/>
    </w:rPr>
  </w:style>
  <w:style w:type="character" w:styleId="Hyperlink">
    <w:name w:val="Hyperlink"/>
    <w:basedOn w:val="DefaultParagraphFont"/>
    <w:uiPriority w:val="99"/>
    <w:unhideWhenUsed/>
    <w:rsid w:val="009C3397"/>
    <w:rPr>
      <w:color w:val="0000FF"/>
      <w:u w:val="single"/>
    </w:rPr>
  </w:style>
  <w:style w:type="paragraph" w:styleId="ListParagraph">
    <w:name w:val="List Paragraph"/>
    <w:basedOn w:val="Normal"/>
    <w:uiPriority w:val="34"/>
    <w:qFormat/>
    <w:rsid w:val="009C3397"/>
    <w:pPr>
      <w:ind w:left="720"/>
      <w:contextualSpacing/>
    </w:pPr>
  </w:style>
  <w:style w:type="table" w:styleId="TableGrid">
    <w:name w:val="Table Grid"/>
    <w:basedOn w:val="TableNormal"/>
    <w:uiPriority w:val="39"/>
    <w:rsid w:val="009C3397"/>
    <w:pPr>
      <w:spacing w:after="0" w:line="240" w:lineRule="auto"/>
    </w:pPr>
    <w:rPr>
      <w:rFonts w:ascii="Calibri" w:eastAsia="Calibri" w:hAnsi="Calibri" w:cs="Times New Roman"/>
      <w:bCs/>
      <w:color w:val="000000" w:themeColor="text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
    <w:name w:val="Plain Table 31"/>
    <w:basedOn w:val="TableNormal"/>
    <w:uiPriority w:val="43"/>
    <w:rsid w:val="009C339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CommentReference">
    <w:name w:val="annotation reference"/>
    <w:basedOn w:val="DefaultParagraphFont"/>
    <w:uiPriority w:val="99"/>
    <w:semiHidden/>
    <w:unhideWhenUsed/>
    <w:rsid w:val="009C3397"/>
    <w:rPr>
      <w:sz w:val="16"/>
      <w:szCs w:val="16"/>
    </w:rPr>
  </w:style>
  <w:style w:type="paragraph" w:styleId="CommentText">
    <w:name w:val="annotation text"/>
    <w:basedOn w:val="Normal"/>
    <w:link w:val="CommentTextChar"/>
    <w:uiPriority w:val="99"/>
    <w:semiHidden/>
    <w:unhideWhenUsed/>
    <w:rsid w:val="009C3397"/>
    <w:rPr>
      <w:sz w:val="20"/>
      <w:szCs w:val="20"/>
    </w:rPr>
  </w:style>
  <w:style w:type="character" w:customStyle="1" w:styleId="CommentTextChar">
    <w:name w:val="Comment Text Char"/>
    <w:basedOn w:val="DefaultParagraphFont"/>
    <w:link w:val="CommentText"/>
    <w:uiPriority w:val="99"/>
    <w:semiHidden/>
    <w:rsid w:val="009C3397"/>
    <w:rPr>
      <w:rFonts w:ascii="Calibri" w:eastAsia="Calibri" w:hAnsi="Calibri" w:cs="Times New Roman"/>
      <w:bCs/>
      <w:color w:val="000000" w:themeColor="text1"/>
      <w:sz w:val="20"/>
      <w:szCs w:val="20"/>
    </w:rPr>
  </w:style>
  <w:style w:type="paragraph" w:customStyle="1" w:styleId="Default">
    <w:name w:val="Default"/>
    <w:rsid w:val="009C3397"/>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 w:type="table" w:customStyle="1" w:styleId="GridTable1Light-Accent31">
    <w:name w:val="Grid Table 1 Light - Accent 31"/>
    <w:basedOn w:val="TableNormal"/>
    <w:uiPriority w:val="46"/>
    <w:rsid w:val="009C3397"/>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9C3397"/>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397"/>
    <w:rPr>
      <w:rFonts w:ascii="Segoe UI" w:eastAsia="Calibri" w:hAnsi="Segoe UI" w:cs="Segoe UI"/>
      <w:bCs/>
      <w:color w:val="000000" w:themeColor="text1"/>
      <w:sz w:val="18"/>
      <w:szCs w:val="18"/>
    </w:rPr>
  </w:style>
  <w:style w:type="character" w:customStyle="1" w:styleId="Heading1Char">
    <w:name w:val="Heading 1 Char"/>
    <w:basedOn w:val="DefaultParagraphFont"/>
    <w:link w:val="Heading1"/>
    <w:uiPriority w:val="9"/>
    <w:rsid w:val="009C3397"/>
    <w:rPr>
      <w:rFonts w:asciiTheme="majorHAnsi" w:eastAsiaTheme="majorEastAsia" w:hAnsiTheme="majorHAnsi" w:cstheme="majorBidi"/>
      <w:bCs/>
      <w:color w:val="2F5496" w:themeColor="accent1" w:themeShade="BF"/>
      <w:sz w:val="32"/>
      <w:szCs w:val="32"/>
    </w:rPr>
  </w:style>
  <w:style w:type="paragraph" w:customStyle="1" w:styleId="body">
    <w:name w:val="body"/>
    <w:basedOn w:val="Normal"/>
    <w:rsid w:val="005E7667"/>
    <w:pPr>
      <w:spacing w:before="80" w:after="0"/>
    </w:pPr>
    <w:rPr>
      <w:rFonts w:ascii="Book Antiqua" w:eastAsia="Times New Roman" w:hAnsi="Book Antiqua"/>
      <w:bCs w:val="0"/>
      <w:color w:val="auto"/>
      <w:spacing w:val="10"/>
      <w:sz w:val="18"/>
      <w:szCs w:val="18"/>
    </w:rPr>
  </w:style>
  <w:style w:type="character" w:customStyle="1" w:styleId="UnresolvedMention1">
    <w:name w:val="Unresolved Mention1"/>
    <w:basedOn w:val="DefaultParagraphFont"/>
    <w:uiPriority w:val="99"/>
    <w:semiHidden/>
    <w:unhideWhenUsed/>
    <w:rsid w:val="00696D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000">
      <w:bodyDiv w:val="1"/>
      <w:marLeft w:val="0"/>
      <w:marRight w:val="0"/>
      <w:marTop w:val="0"/>
      <w:marBottom w:val="0"/>
      <w:divBdr>
        <w:top w:val="none" w:sz="0" w:space="0" w:color="auto"/>
        <w:left w:val="none" w:sz="0" w:space="0" w:color="auto"/>
        <w:bottom w:val="none" w:sz="0" w:space="0" w:color="auto"/>
        <w:right w:val="none" w:sz="0" w:space="0" w:color="auto"/>
      </w:divBdr>
    </w:div>
    <w:div w:id="178859623">
      <w:bodyDiv w:val="1"/>
      <w:marLeft w:val="0"/>
      <w:marRight w:val="0"/>
      <w:marTop w:val="0"/>
      <w:marBottom w:val="0"/>
      <w:divBdr>
        <w:top w:val="none" w:sz="0" w:space="0" w:color="auto"/>
        <w:left w:val="none" w:sz="0" w:space="0" w:color="auto"/>
        <w:bottom w:val="none" w:sz="0" w:space="0" w:color="auto"/>
        <w:right w:val="none" w:sz="0" w:space="0" w:color="auto"/>
      </w:divBdr>
    </w:div>
    <w:div w:id="1272587529">
      <w:bodyDiv w:val="1"/>
      <w:marLeft w:val="0"/>
      <w:marRight w:val="0"/>
      <w:marTop w:val="0"/>
      <w:marBottom w:val="0"/>
      <w:divBdr>
        <w:top w:val="none" w:sz="0" w:space="0" w:color="auto"/>
        <w:left w:val="none" w:sz="0" w:space="0" w:color="auto"/>
        <w:bottom w:val="none" w:sz="0" w:space="0" w:color="auto"/>
        <w:right w:val="none" w:sz="0" w:space="0" w:color="auto"/>
      </w:divBdr>
    </w:div>
    <w:div w:id="1295066035">
      <w:bodyDiv w:val="1"/>
      <w:marLeft w:val="0"/>
      <w:marRight w:val="0"/>
      <w:marTop w:val="0"/>
      <w:marBottom w:val="0"/>
      <w:divBdr>
        <w:top w:val="none" w:sz="0" w:space="0" w:color="auto"/>
        <w:left w:val="none" w:sz="0" w:space="0" w:color="auto"/>
        <w:bottom w:val="none" w:sz="0" w:space="0" w:color="auto"/>
        <w:right w:val="none" w:sz="0" w:space="0" w:color="auto"/>
      </w:divBdr>
    </w:div>
    <w:div w:id="1809517429">
      <w:bodyDiv w:val="1"/>
      <w:marLeft w:val="0"/>
      <w:marRight w:val="0"/>
      <w:marTop w:val="0"/>
      <w:marBottom w:val="0"/>
      <w:divBdr>
        <w:top w:val="none" w:sz="0" w:space="0" w:color="auto"/>
        <w:left w:val="none" w:sz="0" w:space="0" w:color="auto"/>
        <w:bottom w:val="none" w:sz="0" w:space="0" w:color="auto"/>
        <w:right w:val="none" w:sz="0" w:space="0" w:color="auto"/>
      </w:divBdr>
    </w:div>
    <w:div w:id="200543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lientportal.softwaresecure.com/support/index.php?/Knowledgebase/Article/View/252/0/system-requirements-remote-proctor-now"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F5633-F9E4-4AFD-BB3D-C7262B9DC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10</Pages>
  <Words>2111</Words>
  <Characters>12038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Gloer</dc:creator>
  <cp:keywords/>
  <dc:description/>
  <cp:lastModifiedBy>Steven Gloer</cp:lastModifiedBy>
  <cp:revision>72</cp:revision>
  <dcterms:created xsi:type="dcterms:W3CDTF">2019-09-13T21:05:00Z</dcterms:created>
  <dcterms:modified xsi:type="dcterms:W3CDTF">2020-03-10T15:18:00Z</dcterms:modified>
</cp:coreProperties>
</file>